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DF2E3" w14:textId="77777777" w:rsidR="003D1DC5" w:rsidRPr="001556BC"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p>
    <w:p w14:paraId="72DBD8C9" w14:textId="77777777" w:rsidR="00C51705" w:rsidRPr="001556BC" w:rsidRDefault="008731C3" w:rsidP="00477CD5">
      <w:pPr>
        <w:pStyle w:val="Header"/>
        <w:tabs>
          <w:tab w:val="right" w:pos="9356"/>
        </w:tabs>
        <w:jc w:val="center"/>
        <w:rPr>
          <w:lang w:val="en-GB"/>
        </w:rPr>
      </w:pPr>
      <w:r w:rsidRPr="001556BC">
        <w:rPr>
          <w:noProof/>
          <w:lang w:val="en-GB" w:eastAsia="en-GB"/>
        </w:rPr>
        <w:drawing>
          <wp:inline distT="0" distB="0" distL="0" distR="0" wp14:anchorId="17596252" wp14:editId="5B1D9936">
            <wp:extent cx="660826" cy="660826"/>
            <wp:effectExtent l="19050" t="0" r="5924" b="0"/>
            <wp:docPr id="1" name="Picture 1"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9315" cy="659315"/>
                    </a:xfrm>
                    <a:prstGeom prst="rect">
                      <a:avLst/>
                    </a:prstGeom>
                    <a:noFill/>
                    <a:ln>
                      <a:noFill/>
                    </a:ln>
                  </pic:spPr>
                </pic:pic>
              </a:graphicData>
            </a:graphic>
          </wp:inline>
        </w:drawing>
      </w:r>
    </w:p>
    <w:p w14:paraId="77188D8E" w14:textId="77777777" w:rsidR="00C51705" w:rsidRPr="001556BC" w:rsidRDefault="00C51705" w:rsidP="003E4579">
      <w:pPr>
        <w:pStyle w:val="Title"/>
        <w:jc w:val="center"/>
        <w:rPr>
          <w:lang w:val="en-GB"/>
        </w:rPr>
      </w:pPr>
      <w:r w:rsidRPr="001556BC">
        <w:rPr>
          <w:lang w:val="en-GB"/>
        </w:rPr>
        <w:t>Liaison Statement</w:t>
      </w:r>
    </w:p>
    <w:p w14:paraId="03FB683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1556BC" w14:paraId="39B236EE" w14:textId="77777777" w:rsidTr="28644F59">
        <w:trPr>
          <w:trHeight w:val="590"/>
          <w:tblHeader/>
        </w:trPr>
        <w:tc>
          <w:tcPr>
            <w:tcW w:w="3337" w:type="dxa"/>
            <w:tcBorders>
              <w:top w:val="single" w:sz="4" w:space="0" w:color="auto"/>
            </w:tcBorders>
            <w:shd w:val="clear" w:color="auto" w:fill="DE002B"/>
            <w:vAlign w:val="center"/>
          </w:tcPr>
          <w:p w14:paraId="5ED9C18C" w14:textId="77777777" w:rsidR="00C51705" w:rsidRPr="001556BC" w:rsidRDefault="00C51705" w:rsidP="003E4579">
            <w:pPr>
              <w:pStyle w:val="TableHeader"/>
              <w:rPr>
                <w:lang w:val="en-GB"/>
              </w:rPr>
            </w:pPr>
            <w:r w:rsidRPr="001556BC">
              <w:rPr>
                <w:lang w:val="en-GB"/>
              </w:rPr>
              <w:t>Liaison Statement Title:</w:t>
            </w:r>
          </w:p>
        </w:tc>
        <w:tc>
          <w:tcPr>
            <w:tcW w:w="6379" w:type="dxa"/>
            <w:tcBorders>
              <w:top w:val="single" w:sz="4" w:space="0" w:color="auto"/>
            </w:tcBorders>
            <w:vAlign w:val="center"/>
          </w:tcPr>
          <w:p w14:paraId="62E30135" w14:textId="118464EA" w:rsidR="00C51705" w:rsidRPr="003A3107" w:rsidRDefault="004A3EED" w:rsidP="28644F59">
            <w:pPr>
              <w:pStyle w:val="TableText"/>
              <w:rPr>
                <w:rFonts w:eastAsia="Malgun Gothic" w:cs="Arial"/>
                <w:sz w:val="20"/>
                <w:lang w:val="en-GB" w:eastAsia="ko-KR"/>
              </w:rPr>
            </w:pPr>
            <w:r w:rsidRPr="28644F59">
              <w:rPr>
                <w:rFonts w:eastAsia="Malgun Gothic" w:cs="Arial"/>
                <w:sz w:val="20"/>
                <w:lang w:val="en-GB" w:eastAsia="ko-KR"/>
              </w:rPr>
              <w:t xml:space="preserve">LS </w:t>
            </w:r>
            <w:r w:rsidR="21C28B5E" w:rsidRPr="28644F59">
              <w:rPr>
                <w:rFonts w:eastAsia="Malgun Gothic" w:cs="Arial"/>
                <w:sz w:val="20"/>
                <w:lang w:val="en-GB" w:eastAsia="ko-KR"/>
              </w:rPr>
              <w:t>regarding</w:t>
            </w:r>
            <w:r w:rsidRPr="28644F59">
              <w:rPr>
                <w:rFonts w:eastAsia="Malgun Gothic" w:cs="Arial"/>
                <w:sz w:val="20"/>
                <w:lang w:val="en-GB" w:eastAsia="ko-KR"/>
              </w:rPr>
              <w:t xml:space="preserve"> the</w:t>
            </w:r>
            <w:r w:rsidR="0819BF45" w:rsidRPr="28644F59">
              <w:rPr>
                <w:lang w:val="en-GB"/>
              </w:rPr>
              <w:t xml:space="preserve"> </w:t>
            </w:r>
            <w:r w:rsidR="670E4EB0" w:rsidRPr="28644F59">
              <w:rPr>
                <w:lang w:val="en-GB"/>
              </w:rPr>
              <w:t xml:space="preserve">publication of the </w:t>
            </w:r>
            <w:r w:rsidR="007B3E8B" w:rsidRPr="28644F59">
              <w:rPr>
                <w:rFonts w:eastAsia="Malgun Gothic" w:cs="Arial"/>
                <w:sz w:val="20"/>
                <w:lang w:val="en-GB" w:eastAsia="ko-KR"/>
              </w:rPr>
              <w:t>Post Quantum Cryptography – Guidelines for Telecom Us</w:t>
            </w:r>
            <w:r w:rsidR="555CC173" w:rsidRPr="28644F59">
              <w:rPr>
                <w:rFonts w:eastAsia="Malgun Gothic" w:cs="Arial"/>
                <w:sz w:val="20"/>
                <w:lang w:val="en-GB" w:eastAsia="ko-KR"/>
              </w:rPr>
              <w:t>e Cases</w:t>
            </w:r>
            <w:r w:rsidR="007B3E8B" w:rsidRPr="28644F59">
              <w:rPr>
                <w:rFonts w:eastAsia="Malgun Gothic" w:cs="Arial"/>
                <w:sz w:val="20"/>
                <w:lang w:val="en-GB" w:eastAsia="ko-KR"/>
              </w:rPr>
              <w:t xml:space="preserve"> </w:t>
            </w:r>
            <w:r w:rsidR="7EDBCA1D" w:rsidRPr="28644F59">
              <w:rPr>
                <w:rFonts w:eastAsia="Malgun Gothic" w:cs="Arial"/>
                <w:sz w:val="20"/>
                <w:lang w:val="en-GB" w:eastAsia="ko-KR"/>
              </w:rPr>
              <w:t>document in Feb 24</w:t>
            </w:r>
          </w:p>
        </w:tc>
      </w:tr>
      <w:tr w:rsidR="00C51705" w:rsidRPr="001556BC" w14:paraId="5EC8CC37" w14:textId="77777777" w:rsidTr="28644F59">
        <w:trPr>
          <w:trHeight w:val="590"/>
          <w:tblHeader/>
        </w:trPr>
        <w:tc>
          <w:tcPr>
            <w:tcW w:w="3337" w:type="dxa"/>
            <w:tcBorders>
              <w:bottom w:val="single" w:sz="4" w:space="0" w:color="auto"/>
            </w:tcBorders>
            <w:shd w:val="clear" w:color="auto" w:fill="DE002B"/>
            <w:vAlign w:val="center"/>
          </w:tcPr>
          <w:p w14:paraId="04F218CA" w14:textId="77777777" w:rsidR="00C51705" w:rsidRPr="001556BC" w:rsidRDefault="00C51705" w:rsidP="003E4579">
            <w:pPr>
              <w:pStyle w:val="TableHeader"/>
              <w:rPr>
                <w:lang w:val="en-GB"/>
              </w:rPr>
            </w:pPr>
            <w:r w:rsidRPr="001556BC">
              <w:rPr>
                <w:lang w:val="en-GB"/>
              </w:rPr>
              <w:t>Security Classification:</w:t>
            </w:r>
          </w:p>
        </w:tc>
        <w:tc>
          <w:tcPr>
            <w:tcW w:w="6379" w:type="dxa"/>
            <w:tcBorders>
              <w:bottom w:val="single" w:sz="4" w:space="0" w:color="auto"/>
            </w:tcBorders>
            <w:vAlign w:val="center"/>
          </w:tcPr>
          <w:p w14:paraId="56ADA611" w14:textId="14F22361" w:rsidR="00C51705" w:rsidRPr="001556BC" w:rsidRDefault="00C51705" w:rsidP="003E4579">
            <w:pPr>
              <w:pStyle w:val="TableText"/>
              <w:rPr>
                <w:sz w:val="20"/>
                <w:szCs w:val="22"/>
                <w:lang w:val="en-GB"/>
              </w:rPr>
            </w:pPr>
            <w:r w:rsidRPr="001556BC">
              <w:rPr>
                <w:sz w:val="20"/>
                <w:szCs w:val="22"/>
                <w:lang w:val="en-GB"/>
              </w:rPr>
              <w:t>Non-confidential</w:t>
            </w:r>
            <w:r w:rsidR="00721187">
              <w:rPr>
                <w:sz w:val="20"/>
                <w:szCs w:val="22"/>
                <w:lang w:val="en-GB"/>
              </w:rPr>
              <w:t xml:space="preserve"> </w:t>
            </w:r>
          </w:p>
        </w:tc>
      </w:tr>
    </w:tbl>
    <w:p w14:paraId="584F455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3551112C" w14:textId="77777777" w:rsidTr="003E4579">
        <w:trPr>
          <w:trHeight w:val="130"/>
          <w:tblHeader/>
        </w:trPr>
        <w:tc>
          <w:tcPr>
            <w:tcW w:w="9716" w:type="dxa"/>
            <w:gridSpan w:val="3"/>
            <w:tcBorders>
              <w:top w:val="single" w:sz="4" w:space="0" w:color="auto"/>
            </w:tcBorders>
            <w:shd w:val="clear" w:color="auto" w:fill="DE002B"/>
            <w:vAlign w:val="center"/>
          </w:tcPr>
          <w:p w14:paraId="742472B2" w14:textId="77777777" w:rsidR="00C51705" w:rsidRPr="001556BC" w:rsidRDefault="00C51705" w:rsidP="003E4579">
            <w:pPr>
              <w:pStyle w:val="TableHeader"/>
              <w:rPr>
                <w:lang w:val="en-GB"/>
              </w:rPr>
            </w:pPr>
            <w:r w:rsidRPr="001556BC">
              <w:rPr>
                <w:lang w:val="en-GB"/>
              </w:rPr>
              <w:t>Source Meeting Information</w:t>
            </w:r>
          </w:p>
        </w:tc>
      </w:tr>
      <w:tr w:rsidR="00C51705" w:rsidRPr="001556BC" w14:paraId="6E07C31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20C9E3A" w14:textId="77777777" w:rsidR="00C51705" w:rsidRPr="001556BC" w:rsidRDefault="00C51705" w:rsidP="00DC5B89">
            <w:pPr>
              <w:pStyle w:val="TableText"/>
              <w:rPr>
                <w:sz w:val="20"/>
                <w:szCs w:val="22"/>
                <w:lang w:val="en-GB"/>
              </w:rPr>
            </w:pPr>
            <w:r w:rsidRPr="001556BC">
              <w:rPr>
                <w:sz w:val="20"/>
                <w:szCs w:val="22"/>
                <w:lang w:val="en-GB"/>
              </w:rPr>
              <w:t>Meeting Number</w:t>
            </w:r>
          </w:p>
        </w:tc>
        <w:tc>
          <w:tcPr>
            <w:tcW w:w="3228" w:type="dxa"/>
            <w:shd w:val="clear" w:color="auto" w:fill="D9D9D9"/>
          </w:tcPr>
          <w:p w14:paraId="391ED75C" w14:textId="77777777" w:rsidR="00C51705" w:rsidRPr="001556BC" w:rsidRDefault="00C51705" w:rsidP="00DC5B89">
            <w:pPr>
              <w:pStyle w:val="TableText"/>
              <w:rPr>
                <w:sz w:val="20"/>
                <w:szCs w:val="22"/>
                <w:lang w:val="en-GB"/>
              </w:rPr>
            </w:pPr>
            <w:r w:rsidRPr="001556BC">
              <w:rPr>
                <w:sz w:val="20"/>
                <w:szCs w:val="22"/>
                <w:lang w:val="en-GB"/>
              </w:rPr>
              <w:t>Meeting Date</w:t>
            </w:r>
          </w:p>
        </w:tc>
        <w:tc>
          <w:tcPr>
            <w:tcW w:w="3008" w:type="dxa"/>
            <w:shd w:val="clear" w:color="auto" w:fill="D9D9D9"/>
          </w:tcPr>
          <w:p w14:paraId="6F38B86B" w14:textId="77777777" w:rsidR="00C51705" w:rsidRPr="001556BC" w:rsidRDefault="00C51705" w:rsidP="00DC5B89">
            <w:pPr>
              <w:pStyle w:val="TableText"/>
              <w:rPr>
                <w:sz w:val="20"/>
                <w:szCs w:val="22"/>
                <w:lang w:val="en-GB"/>
              </w:rPr>
            </w:pPr>
            <w:r w:rsidRPr="001556BC">
              <w:rPr>
                <w:sz w:val="20"/>
                <w:szCs w:val="22"/>
                <w:lang w:val="en-GB"/>
              </w:rPr>
              <w:t>Meeting Location</w:t>
            </w:r>
          </w:p>
        </w:tc>
      </w:tr>
      <w:tr w:rsidR="00C51705" w:rsidRPr="001556BC" w14:paraId="2A73EAB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D49B61" w14:textId="7B1D520D" w:rsidR="00E15B21" w:rsidRPr="003A3107" w:rsidRDefault="007B3E8B" w:rsidP="000F4ACC">
            <w:pPr>
              <w:pStyle w:val="TableText"/>
              <w:rPr>
                <w:rFonts w:eastAsia="Malgun Gothic"/>
                <w:color w:val="000000"/>
                <w:sz w:val="20"/>
                <w:szCs w:val="22"/>
                <w:lang w:val="en-GB" w:eastAsia="ko-KR"/>
              </w:rPr>
            </w:pPr>
            <w:r>
              <w:rPr>
                <w:rFonts w:eastAsia="Malgun Gothic"/>
                <w:color w:val="000000"/>
                <w:sz w:val="20"/>
                <w:szCs w:val="22"/>
                <w:lang w:val="en-GB" w:eastAsia="ko-KR"/>
              </w:rPr>
              <w:t>PQTN#</w:t>
            </w:r>
            <w:r w:rsidR="004E7CF5">
              <w:rPr>
                <w:rFonts w:eastAsia="Malgun Gothic"/>
                <w:color w:val="000000"/>
                <w:sz w:val="20"/>
                <w:szCs w:val="22"/>
                <w:lang w:val="en-GB" w:eastAsia="ko-KR"/>
              </w:rPr>
              <w:t>5</w:t>
            </w:r>
            <w:r w:rsidR="00BB40A1">
              <w:rPr>
                <w:rFonts w:eastAsia="Malgun Gothic"/>
                <w:color w:val="000000"/>
                <w:sz w:val="20"/>
                <w:szCs w:val="22"/>
                <w:lang w:val="en-GB" w:eastAsia="ko-KR"/>
              </w:rPr>
              <w:t>2</w:t>
            </w:r>
          </w:p>
        </w:tc>
        <w:tc>
          <w:tcPr>
            <w:tcW w:w="3228" w:type="dxa"/>
          </w:tcPr>
          <w:p w14:paraId="0959B77A" w14:textId="61D7687A" w:rsidR="00E15B21" w:rsidRPr="001556BC" w:rsidRDefault="004E7CF5" w:rsidP="000F4ACC">
            <w:pPr>
              <w:pStyle w:val="TableText"/>
              <w:rPr>
                <w:color w:val="000000"/>
                <w:sz w:val="20"/>
                <w:szCs w:val="22"/>
                <w:lang w:val="en-GB"/>
              </w:rPr>
            </w:pPr>
            <w:r>
              <w:rPr>
                <w:color w:val="000000"/>
                <w:sz w:val="20"/>
                <w:szCs w:val="22"/>
                <w:lang w:val="en-GB"/>
              </w:rPr>
              <w:t>16 January 2024</w:t>
            </w:r>
          </w:p>
        </w:tc>
        <w:tc>
          <w:tcPr>
            <w:tcW w:w="3008" w:type="dxa"/>
          </w:tcPr>
          <w:p w14:paraId="51E071A0" w14:textId="22C4BCC7" w:rsidR="00C51705" w:rsidRPr="001556BC" w:rsidRDefault="004A3EED" w:rsidP="003D6D13">
            <w:pPr>
              <w:pStyle w:val="TableText"/>
              <w:rPr>
                <w:color w:val="000000"/>
                <w:sz w:val="20"/>
                <w:szCs w:val="22"/>
                <w:lang w:val="en-GB"/>
              </w:rPr>
            </w:pPr>
            <w:r>
              <w:rPr>
                <w:color w:val="000000"/>
                <w:sz w:val="20"/>
                <w:szCs w:val="22"/>
                <w:lang w:val="en-GB"/>
              </w:rPr>
              <w:t>Conference Call</w:t>
            </w:r>
          </w:p>
        </w:tc>
      </w:tr>
    </w:tbl>
    <w:p w14:paraId="3BFFE49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5E8752C8" w14:textId="77777777" w:rsidTr="28644F59">
        <w:trPr>
          <w:trHeight w:val="190"/>
          <w:tblHeader/>
        </w:trPr>
        <w:tc>
          <w:tcPr>
            <w:tcW w:w="9716" w:type="dxa"/>
            <w:gridSpan w:val="3"/>
            <w:tcBorders>
              <w:top w:val="single" w:sz="4" w:space="0" w:color="auto"/>
            </w:tcBorders>
            <w:shd w:val="clear" w:color="auto" w:fill="DE002B"/>
            <w:vAlign w:val="center"/>
          </w:tcPr>
          <w:p w14:paraId="62F14F98" w14:textId="77777777" w:rsidR="00C51705" w:rsidRPr="001556BC" w:rsidRDefault="00C51705" w:rsidP="003E4579">
            <w:pPr>
              <w:pStyle w:val="TableHeader"/>
              <w:rPr>
                <w:lang w:val="en-GB"/>
              </w:rPr>
            </w:pPr>
            <w:r w:rsidRPr="001556BC">
              <w:rPr>
                <w:lang w:val="en-GB"/>
              </w:rPr>
              <w:t>Document Details</w:t>
            </w:r>
          </w:p>
        </w:tc>
      </w:tr>
      <w:tr w:rsidR="00C51705" w:rsidRPr="001556BC" w14:paraId="4053AAAC"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87FB753" w14:textId="77777777" w:rsidR="00C51705" w:rsidRPr="001556BC" w:rsidRDefault="00C51705" w:rsidP="00DC5B89">
            <w:pPr>
              <w:pStyle w:val="TableText"/>
              <w:rPr>
                <w:sz w:val="20"/>
                <w:szCs w:val="22"/>
                <w:lang w:val="en-GB"/>
              </w:rPr>
            </w:pPr>
            <w:r w:rsidRPr="001556BC">
              <w:rPr>
                <w:sz w:val="20"/>
                <w:szCs w:val="22"/>
                <w:lang w:val="en-GB"/>
              </w:rPr>
              <w:t>Document Number:</w:t>
            </w:r>
          </w:p>
        </w:tc>
        <w:tc>
          <w:tcPr>
            <w:tcW w:w="3228" w:type="dxa"/>
            <w:shd w:val="clear" w:color="auto" w:fill="D9D9D9" w:themeFill="background1" w:themeFillShade="D9"/>
          </w:tcPr>
          <w:p w14:paraId="26A89783" w14:textId="77777777" w:rsidR="00C51705" w:rsidRPr="001556BC" w:rsidRDefault="00C51705" w:rsidP="00DC5B89">
            <w:pPr>
              <w:pStyle w:val="TableText"/>
              <w:rPr>
                <w:sz w:val="20"/>
                <w:szCs w:val="22"/>
                <w:lang w:val="en-GB"/>
              </w:rPr>
            </w:pPr>
            <w:r w:rsidRPr="001556BC">
              <w:rPr>
                <w:sz w:val="20"/>
                <w:szCs w:val="22"/>
                <w:lang w:val="en-GB"/>
              </w:rPr>
              <w:t>Creation Date:</w:t>
            </w:r>
          </w:p>
        </w:tc>
        <w:tc>
          <w:tcPr>
            <w:tcW w:w="3008" w:type="dxa"/>
            <w:shd w:val="clear" w:color="auto" w:fill="D9D9D9" w:themeFill="background1" w:themeFillShade="D9"/>
          </w:tcPr>
          <w:p w14:paraId="2CC94473" w14:textId="77777777" w:rsidR="00C51705" w:rsidRPr="001556BC" w:rsidRDefault="00C51705" w:rsidP="00DC5B89">
            <w:pPr>
              <w:pStyle w:val="TableText"/>
              <w:rPr>
                <w:sz w:val="20"/>
                <w:szCs w:val="22"/>
                <w:lang w:val="en-GB"/>
              </w:rPr>
            </w:pPr>
            <w:r w:rsidRPr="001556BC">
              <w:rPr>
                <w:sz w:val="20"/>
                <w:szCs w:val="22"/>
                <w:lang w:val="en-GB"/>
              </w:rPr>
              <w:t>Document Author</w:t>
            </w:r>
            <w:r w:rsidR="00F07F8A" w:rsidRPr="001556BC">
              <w:rPr>
                <w:sz w:val="20"/>
                <w:szCs w:val="22"/>
                <w:lang w:val="en-GB"/>
              </w:rPr>
              <w:t>s</w:t>
            </w:r>
            <w:r w:rsidRPr="001556BC">
              <w:rPr>
                <w:sz w:val="20"/>
                <w:szCs w:val="22"/>
                <w:lang w:val="en-GB"/>
              </w:rPr>
              <w:t>:</w:t>
            </w:r>
          </w:p>
        </w:tc>
      </w:tr>
      <w:tr w:rsidR="004E7CF5" w:rsidRPr="001556BC" w14:paraId="7C1F074B"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4C7597B" w14:textId="780210FC" w:rsidR="004E7CF5" w:rsidRPr="001556BC" w:rsidRDefault="004E7CF5" w:rsidP="004E7CF5">
            <w:pPr>
              <w:pStyle w:val="TableText"/>
              <w:rPr>
                <w:sz w:val="20"/>
                <w:szCs w:val="22"/>
                <w:highlight w:val="yellow"/>
                <w:lang w:val="en-GB"/>
              </w:rPr>
            </w:pPr>
            <w:r>
              <w:rPr>
                <w:rFonts w:eastAsia="Malgun Gothic"/>
                <w:color w:val="000000"/>
                <w:sz w:val="20"/>
                <w:szCs w:val="22"/>
                <w:lang w:val="en-GB" w:eastAsia="ko-KR"/>
              </w:rPr>
              <w:t>PQTN#</w:t>
            </w:r>
            <w:r w:rsidR="002B56AC">
              <w:rPr>
                <w:rFonts w:eastAsia="Malgun Gothic"/>
                <w:color w:val="000000"/>
                <w:sz w:val="20"/>
                <w:szCs w:val="22"/>
                <w:lang w:val="en-GB" w:eastAsia="ko-KR"/>
              </w:rPr>
              <w:t>5</w:t>
            </w:r>
            <w:r w:rsidR="00BB40A1">
              <w:rPr>
                <w:rFonts w:eastAsia="Malgun Gothic"/>
                <w:color w:val="000000"/>
                <w:sz w:val="20"/>
                <w:szCs w:val="22"/>
                <w:lang w:val="en-GB" w:eastAsia="ko-KR"/>
              </w:rPr>
              <w:t>2_</w:t>
            </w:r>
            <w:r w:rsidRPr="00167959">
              <w:rPr>
                <w:rFonts w:eastAsia="Malgun Gothic"/>
                <w:color w:val="000000"/>
                <w:sz w:val="20"/>
                <w:szCs w:val="22"/>
                <w:lang w:val="en-GB" w:eastAsia="ko-KR"/>
              </w:rPr>
              <w:t>Doc</w:t>
            </w:r>
            <w:r w:rsidRPr="00167959">
              <w:rPr>
                <w:color w:val="000000"/>
                <w:sz w:val="20"/>
                <w:szCs w:val="22"/>
                <w:lang w:val="en-GB"/>
              </w:rPr>
              <w:t>_0</w:t>
            </w:r>
            <w:r>
              <w:rPr>
                <w:color w:val="000000"/>
                <w:sz w:val="20"/>
                <w:szCs w:val="22"/>
                <w:lang w:val="en-GB"/>
              </w:rPr>
              <w:t>0</w:t>
            </w:r>
            <w:r w:rsidR="00940389">
              <w:rPr>
                <w:color w:val="000000"/>
                <w:sz w:val="20"/>
                <w:szCs w:val="22"/>
                <w:lang w:val="en-GB"/>
              </w:rPr>
              <w:t>4R01</w:t>
            </w:r>
          </w:p>
        </w:tc>
        <w:tc>
          <w:tcPr>
            <w:tcW w:w="3228" w:type="dxa"/>
          </w:tcPr>
          <w:p w14:paraId="4EC0AB16" w14:textId="45F31DE1" w:rsidR="004E7CF5" w:rsidRPr="003A3107" w:rsidRDefault="004E7CF5" w:rsidP="004E7CF5">
            <w:pPr>
              <w:pStyle w:val="TableText"/>
              <w:rPr>
                <w:rFonts w:eastAsia="Malgun Gothic"/>
                <w:sz w:val="20"/>
                <w:lang w:val="en-GB" w:eastAsia="ko-KR"/>
              </w:rPr>
            </w:pPr>
            <w:r>
              <w:rPr>
                <w:color w:val="000000"/>
                <w:sz w:val="20"/>
                <w:szCs w:val="22"/>
                <w:lang w:val="en-GB"/>
              </w:rPr>
              <w:t>16 January 2024</w:t>
            </w:r>
          </w:p>
        </w:tc>
        <w:tc>
          <w:tcPr>
            <w:tcW w:w="3008" w:type="dxa"/>
          </w:tcPr>
          <w:p w14:paraId="507037F1" w14:textId="1638B2B6" w:rsidR="004E7CF5" w:rsidRPr="00C21E31" w:rsidRDefault="004E7CF5" w:rsidP="004E7CF5">
            <w:pPr>
              <w:pStyle w:val="TableText"/>
              <w:rPr>
                <w:rFonts w:eastAsia="Malgun Gothic"/>
                <w:sz w:val="20"/>
                <w:szCs w:val="22"/>
                <w:lang w:val="en-GB" w:eastAsia="ko-KR"/>
              </w:rPr>
            </w:pPr>
            <w:r>
              <w:rPr>
                <w:rFonts w:eastAsia="Malgun Gothic"/>
                <w:sz w:val="20"/>
                <w:szCs w:val="22"/>
                <w:lang w:val="en-GB" w:eastAsia="ko-KR"/>
              </w:rPr>
              <w:t>Yolanda Sanz, GSMA</w:t>
            </w:r>
          </w:p>
        </w:tc>
      </w:tr>
      <w:tr w:rsidR="004E7CF5" w:rsidRPr="001556BC" w14:paraId="6F2F902D"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D67B3EB" w14:textId="77777777" w:rsidR="004E7CF5" w:rsidRPr="001556BC" w:rsidRDefault="004E7CF5" w:rsidP="004E7CF5">
            <w:pPr>
              <w:pStyle w:val="TableText"/>
              <w:rPr>
                <w:sz w:val="20"/>
                <w:szCs w:val="22"/>
                <w:lang w:val="en-GB"/>
              </w:rPr>
            </w:pPr>
            <w:r w:rsidRPr="001556BC">
              <w:rPr>
                <w:sz w:val="20"/>
                <w:szCs w:val="22"/>
                <w:lang w:val="en-GB"/>
              </w:rPr>
              <w:t>GSMA Source:</w:t>
            </w:r>
          </w:p>
        </w:tc>
        <w:tc>
          <w:tcPr>
            <w:tcW w:w="3228" w:type="dxa"/>
            <w:shd w:val="clear" w:color="auto" w:fill="D9D9D9" w:themeFill="background1" w:themeFillShade="D9"/>
          </w:tcPr>
          <w:p w14:paraId="1E6E18F6" w14:textId="77777777" w:rsidR="004E7CF5" w:rsidRPr="001556BC" w:rsidRDefault="004E7CF5" w:rsidP="004E7CF5">
            <w:pPr>
              <w:pStyle w:val="TableText"/>
              <w:rPr>
                <w:sz w:val="20"/>
                <w:szCs w:val="22"/>
                <w:lang w:val="en-GB"/>
              </w:rPr>
            </w:pPr>
            <w:r w:rsidRPr="001556BC">
              <w:rPr>
                <w:sz w:val="20"/>
                <w:szCs w:val="22"/>
                <w:lang w:val="en-GB"/>
              </w:rPr>
              <w:t>Deadline for response:</w:t>
            </w:r>
          </w:p>
        </w:tc>
        <w:tc>
          <w:tcPr>
            <w:tcW w:w="3008" w:type="dxa"/>
            <w:shd w:val="clear" w:color="auto" w:fill="D9D9D9" w:themeFill="background1" w:themeFillShade="D9"/>
          </w:tcPr>
          <w:p w14:paraId="00C06000" w14:textId="77777777" w:rsidR="004E7CF5" w:rsidRPr="001556BC" w:rsidRDefault="004E7CF5" w:rsidP="004E7CF5">
            <w:pPr>
              <w:pStyle w:val="TableText"/>
              <w:rPr>
                <w:sz w:val="20"/>
                <w:szCs w:val="22"/>
                <w:lang w:val="en-GB"/>
              </w:rPr>
            </w:pPr>
            <w:r w:rsidRPr="001556BC">
              <w:rPr>
                <w:sz w:val="20"/>
                <w:szCs w:val="22"/>
                <w:lang w:val="en-GB"/>
              </w:rPr>
              <w:t>Liaison Statement Contact</w:t>
            </w:r>
          </w:p>
        </w:tc>
      </w:tr>
      <w:tr w:rsidR="004E7CF5" w:rsidRPr="001556BC" w14:paraId="59787A39" w14:textId="77777777" w:rsidTr="28644F5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EBB06B0" w14:textId="6D8EBA31" w:rsidR="004E7CF5" w:rsidRPr="003A3107" w:rsidRDefault="004E7CF5" w:rsidP="004E7CF5">
            <w:pPr>
              <w:pStyle w:val="TableText"/>
              <w:rPr>
                <w:rFonts w:eastAsia="Malgun Gothic"/>
                <w:color w:val="000000"/>
                <w:sz w:val="20"/>
                <w:szCs w:val="22"/>
                <w:lang w:val="en-GB" w:eastAsia="ko-KR"/>
              </w:rPr>
            </w:pPr>
            <w:r>
              <w:rPr>
                <w:rFonts w:eastAsia="Malgun Gothic"/>
                <w:color w:val="000000"/>
                <w:sz w:val="20"/>
                <w:szCs w:val="22"/>
                <w:lang w:val="en-GB" w:eastAsia="ko-KR"/>
              </w:rPr>
              <w:t>PQTN TF</w:t>
            </w:r>
          </w:p>
        </w:tc>
        <w:tc>
          <w:tcPr>
            <w:tcW w:w="3228" w:type="dxa"/>
          </w:tcPr>
          <w:p w14:paraId="37FC4203" w14:textId="644FD27B" w:rsidR="004E7CF5" w:rsidRPr="001556BC" w:rsidRDefault="004E7CF5" w:rsidP="004E7CF5">
            <w:pPr>
              <w:pStyle w:val="TableText"/>
              <w:rPr>
                <w:color w:val="000000"/>
                <w:sz w:val="20"/>
                <w:szCs w:val="22"/>
                <w:lang w:val="en-GB"/>
              </w:rPr>
            </w:pPr>
            <w:r>
              <w:rPr>
                <w:color w:val="000000"/>
                <w:sz w:val="20"/>
                <w:szCs w:val="22"/>
                <w:lang w:val="en-GB"/>
              </w:rPr>
              <w:t>-</w:t>
            </w:r>
          </w:p>
        </w:tc>
        <w:tc>
          <w:tcPr>
            <w:tcW w:w="3008" w:type="dxa"/>
          </w:tcPr>
          <w:p w14:paraId="637D5025" w14:textId="77777777" w:rsidR="004E7CF5" w:rsidRPr="001556BC" w:rsidRDefault="004E7CF5" w:rsidP="004E7CF5">
            <w:pPr>
              <w:pStyle w:val="TableText"/>
              <w:rPr>
                <w:color w:val="000000"/>
                <w:sz w:val="20"/>
                <w:szCs w:val="22"/>
                <w:lang w:val="en-GB"/>
              </w:rPr>
            </w:pPr>
            <w:r w:rsidRPr="0011269F">
              <w:rPr>
                <w:rStyle w:val="PlaceholderText"/>
                <w:rFonts w:eastAsia="Malgun Gothic"/>
                <w:lang w:eastAsia="ko-KR"/>
              </w:rPr>
              <w:t>GSMALiaisons@gsma.com</w:t>
            </w:r>
          </w:p>
        </w:tc>
      </w:tr>
    </w:tbl>
    <w:p w14:paraId="7DF5D44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1556BC" w14:paraId="152C7378" w14:textId="77777777" w:rsidTr="3A23D98A">
        <w:trPr>
          <w:trHeight w:val="214"/>
          <w:tblHeader/>
        </w:trPr>
        <w:tc>
          <w:tcPr>
            <w:tcW w:w="9716" w:type="dxa"/>
            <w:gridSpan w:val="2"/>
            <w:tcBorders>
              <w:top w:val="single" w:sz="4" w:space="0" w:color="auto"/>
            </w:tcBorders>
            <w:shd w:val="clear" w:color="auto" w:fill="DE002B"/>
            <w:vAlign w:val="center"/>
          </w:tcPr>
          <w:p w14:paraId="5ADE1730" w14:textId="77777777" w:rsidR="00C51705" w:rsidRPr="001556BC" w:rsidRDefault="00C51705">
            <w:pPr>
              <w:pStyle w:val="TableHeader"/>
              <w:rPr>
                <w:lang w:val="en-GB"/>
              </w:rPr>
            </w:pPr>
            <w:r w:rsidRPr="001556BC">
              <w:rPr>
                <w:lang w:val="en-GB"/>
              </w:rPr>
              <w:t>Action Required by Recipient</w:t>
            </w:r>
          </w:p>
        </w:tc>
      </w:tr>
      <w:tr w:rsidR="00C51705" w:rsidRPr="00127BBD" w14:paraId="54EED6AC" w14:textId="77777777" w:rsidTr="3A23D98A">
        <w:trPr>
          <w:tblHeader/>
        </w:trPr>
        <w:tc>
          <w:tcPr>
            <w:tcW w:w="3480" w:type="dxa"/>
            <w:tcBorders>
              <w:top w:val="single" w:sz="4" w:space="0" w:color="auto"/>
              <w:bottom w:val="single" w:sz="4" w:space="0" w:color="auto"/>
              <w:right w:val="single" w:sz="4" w:space="0" w:color="auto"/>
            </w:tcBorders>
            <w:shd w:val="clear" w:color="auto" w:fill="D9D9D9" w:themeFill="background1" w:themeFillShade="D9"/>
          </w:tcPr>
          <w:p w14:paraId="65566CB4" w14:textId="77777777" w:rsidR="00C51705" w:rsidRPr="001556BC" w:rsidRDefault="00C51705">
            <w:pPr>
              <w:pStyle w:val="TableText"/>
              <w:rPr>
                <w:sz w:val="20"/>
                <w:szCs w:val="22"/>
                <w:lang w:val="en-GB"/>
              </w:rPr>
            </w:pPr>
            <w:r w:rsidRPr="001556BC">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F951261" w14:textId="3E88AE7E" w:rsidR="002E7AD2" w:rsidRPr="00127BBD" w:rsidRDefault="002E7AD2" w:rsidP="00457114">
            <w:pPr>
              <w:pStyle w:val="TableText"/>
              <w:rPr>
                <w:color w:val="000000"/>
                <w:sz w:val="20"/>
                <w:szCs w:val="22"/>
                <w:lang w:val="en-GB"/>
              </w:rPr>
            </w:pPr>
          </w:p>
        </w:tc>
      </w:tr>
      <w:tr w:rsidR="00C51705" w:rsidRPr="00F44089" w14:paraId="2569D05E" w14:textId="77777777" w:rsidTr="3A23D98A">
        <w:trPr>
          <w:tblHeader/>
        </w:trPr>
        <w:tc>
          <w:tcPr>
            <w:tcW w:w="3480" w:type="dxa"/>
            <w:tcBorders>
              <w:top w:val="single" w:sz="4" w:space="0" w:color="auto"/>
              <w:bottom w:val="single" w:sz="4" w:space="0" w:color="auto"/>
              <w:right w:val="single" w:sz="4" w:space="0" w:color="auto"/>
            </w:tcBorders>
            <w:shd w:val="clear" w:color="auto" w:fill="D9D9D9" w:themeFill="background1" w:themeFillShade="D9"/>
          </w:tcPr>
          <w:p w14:paraId="69AE709B" w14:textId="77777777" w:rsidR="00C51705" w:rsidRPr="001556BC" w:rsidRDefault="00C51705">
            <w:pPr>
              <w:pStyle w:val="TableText"/>
              <w:rPr>
                <w:sz w:val="20"/>
                <w:lang w:val="en-GB"/>
              </w:rPr>
            </w:pPr>
            <w:r w:rsidRPr="3446871E">
              <w:rPr>
                <w:sz w:val="20"/>
                <w:lang w:val="en-GB"/>
              </w:rPr>
              <w:t>External Recipients:</w:t>
            </w:r>
          </w:p>
        </w:tc>
        <w:tc>
          <w:tcPr>
            <w:tcW w:w="6236" w:type="dxa"/>
            <w:tcBorders>
              <w:top w:val="single" w:sz="4" w:space="0" w:color="auto"/>
              <w:left w:val="single" w:sz="4" w:space="0" w:color="auto"/>
              <w:bottom w:val="single" w:sz="4" w:space="0" w:color="auto"/>
            </w:tcBorders>
          </w:tcPr>
          <w:p w14:paraId="219D1DF5" w14:textId="7B090CDD" w:rsidR="005845AE" w:rsidRPr="000B148E" w:rsidRDefault="1F7E4CB2" w:rsidP="3A23D98A">
            <w:pPr>
              <w:pStyle w:val="TableText"/>
              <w:rPr>
                <w:color w:val="000000" w:themeColor="text1"/>
                <w:sz w:val="20"/>
                <w:lang w:val="en-GB"/>
              </w:rPr>
            </w:pPr>
            <w:r w:rsidRPr="000B148E">
              <w:rPr>
                <w:color w:val="000000" w:themeColor="text1"/>
                <w:sz w:val="20"/>
                <w:lang w:val="en-GB"/>
              </w:rPr>
              <w:t xml:space="preserve">3GPP SA, </w:t>
            </w:r>
            <w:r w:rsidR="54A119F4" w:rsidRPr="000B148E">
              <w:rPr>
                <w:color w:val="000000" w:themeColor="text1"/>
                <w:sz w:val="20"/>
                <w:lang w:val="en-GB"/>
              </w:rPr>
              <w:t>3GPP SA3, 3GPP SA3-LI,</w:t>
            </w:r>
            <w:r w:rsidR="4ECA2C4E" w:rsidRPr="000B148E">
              <w:rPr>
                <w:color w:val="000000" w:themeColor="text1"/>
                <w:sz w:val="20"/>
                <w:lang w:val="en-GB"/>
              </w:rPr>
              <w:t xml:space="preserve"> ETSI ISG QKD, ETSI </w:t>
            </w:r>
            <w:r w:rsidR="74FEC880" w:rsidRPr="000B148E">
              <w:rPr>
                <w:color w:val="000000" w:themeColor="text1"/>
                <w:sz w:val="20"/>
                <w:lang w:val="en-GB"/>
              </w:rPr>
              <w:t xml:space="preserve">ISG </w:t>
            </w:r>
            <w:r w:rsidR="4ECA2C4E" w:rsidRPr="000B148E">
              <w:rPr>
                <w:color w:val="000000" w:themeColor="text1"/>
                <w:sz w:val="20"/>
                <w:lang w:val="en-GB"/>
              </w:rPr>
              <w:t xml:space="preserve">NFV, ETSI </w:t>
            </w:r>
            <w:r w:rsidR="47CF94F7" w:rsidRPr="000B148E">
              <w:rPr>
                <w:color w:val="000000" w:themeColor="text1"/>
                <w:sz w:val="20"/>
                <w:lang w:val="en-GB"/>
              </w:rPr>
              <w:t xml:space="preserve">ISG </w:t>
            </w:r>
            <w:r w:rsidR="4ECA2C4E" w:rsidRPr="000B148E">
              <w:rPr>
                <w:color w:val="000000" w:themeColor="text1"/>
                <w:sz w:val="20"/>
                <w:lang w:val="en-GB"/>
              </w:rPr>
              <w:t>ZSM</w:t>
            </w:r>
            <w:r w:rsidR="04DB271D" w:rsidRPr="000B148E">
              <w:rPr>
                <w:color w:val="000000" w:themeColor="text1"/>
                <w:sz w:val="20"/>
                <w:lang w:val="en-GB"/>
              </w:rPr>
              <w:t>,</w:t>
            </w:r>
            <w:r w:rsidR="54A119F4" w:rsidRPr="000B148E">
              <w:rPr>
                <w:color w:val="000000" w:themeColor="text1"/>
                <w:sz w:val="20"/>
                <w:lang w:val="en-GB"/>
              </w:rPr>
              <w:t xml:space="preserve"> </w:t>
            </w:r>
            <w:r w:rsidRPr="000B148E">
              <w:rPr>
                <w:color w:val="000000" w:themeColor="text1"/>
                <w:sz w:val="20"/>
                <w:lang w:val="en-GB"/>
              </w:rPr>
              <w:t xml:space="preserve">ETSI TC SET, </w:t>
            </w:r>
            <w:r w:rsidR="42A8C728" w:rsidRPr="000B148E">
              <w:rPr>
                <w:color w:val="000000" w:themeColor="text1"/>
                <w:sz w:val="20"/>
                <w:lang w:val="en-GB"/>
              </w:rPr>
              <w:t xml:space="preserve">ETSI </w:t>
            </w:r>
            <w:r w:rsidR="74FEC880" w:rsidRPr="000B148E">
              <w:rPr>
                <w:color w:val="000000" w:themeColor="text1"/>
                <w:sz w:val="20"/>
                <w:lang w:val="en-GB"/>
              </w:rPr>
              <w:t xml:space="preserve">ISG </w:t>
            </w:r>
            <w:r w:rsidR="42A8C728" w:rsidRPr="000B148E">
              <w:rPr>
                <w:color w:val="000000" w:themeColor="text1"/>
                <w:sz w:val="20"/>
                <w:lang w:val="en-GB"/>
              </w:rPr>
              <w:t xml:space="preserve">ETI,  </w:t>
            </w:r>
            <w:r w:rsidR="54A119F4" w:rsidRPr="000B148E">
              <w:rPr>
                <w:color w:val="000000" w:themeColor="text1"/>
                <w:sz w:val="20"/>
                <w:lang w:val="en-GB"/>
              </w:rPr>
              <w:t>ETSI TC LI</w:t>
            </w:r>
            <w:r w:rsidR="09F63F25" w:rsidRPr="000B148E">
              <w:rPr>
                <w:color w:val="000000" w:themeColor="text1"/>
                <w:sz w:val="20"/>
                <w:lang w:val="en-GB"/>
              </w:rPr>
              <w:t>,</w:t>
            </w:r>
            <w:r w:rsidR="3C155650" w:rsidRPr="000B148E">
              <w:rPr>
                <w:color w:val="000000" w:themeColor="text1"/>
                <w:sz w:val="20"/>
                <w:lang w:val="en-GB"/>
              </w:rPr>
              <w:t xml:space="preserve"> </w:t>
            </w:r>
            <w:r w:rsidR="09F63F25" w:rsidRPr="000B148E">
              <w:rPr>
                <w:color w:val="000000" w:themeColor="text1"/>
                <w:sz w:val="20"/>
                <w:lang w:val="en-GB"/>
              </w:rPr>
              <w:t xml:space="preserve">ETSI TC Cyber, </w:t>
            </w:r>
            <w:r w:rsidRPr="000B148E">
              <w:rPr>
                <w:color w:val="000000" w:themeColor="text1"/>
                <w:sz w:val="20"/>
                <w:lang w:val="en-GB"/>
              </w:rPr>
              <w:t xml:space="preserve">ETSI TC-QSC, </w:t>
            </w:r>
            <w:r w:rsidR="09F63F25" w:rsidRPr="000B148E">
              <w:rPr>
                <w:color w:val="000000" w:themeColor="text1"/>
                <w:sz w:val="20"/>
                <w:lang w:val="en-GB"/>
              </w:rPr>
              <w:t>ETSI SAGE, ITU-T SG17</w:t>
            </w:r>
            <w:r w:rsidR="63ECC662" w:rsidRPr="000B148E">
              <w:rPr>
                <w:color w:val="000000" w:themeColor="text1"/>
                <w:sz w:val="20"/>
                <w:lang w:val="en-GB"/>
              </w:rPr>
              <w:t>, CEN/CENE</w:t>
            </w:r>
            <w:r w:rsidR="00CA2E5A" w:rsidRPr="000B148E">
              <w:rPr>
                <w:color w:val="000000" w:themeColor="text1"/>
                <w:sz w:val="20"/>
                <w:lang w:val="en-GB"/>
              </w:rPr>
              <w:t>LE</w:t>
            </w:r>
            <w:r w:rsidR="00D434F3" w:rsidRPr="000B148E">
              <w:rPr>
                <w:color w:val="000000" w:themeColor="text1"/>
                <w:sz w:val="20"/>
                <w:lang w:val="en-GB"/>
              </w:rPr>
              <w:t>C</w:t>
            </w:r>
            <w:r w:rsidR="63ECC662" w:rsidRPr="000B148E">
              <w:rPr>
                <w:color w:val="000000" w:themeColor="text1"/>
                <w:sz w:val="20"/>
                <w:lang w:val="en-GB"/>
              </w:rPr>
              <w:t xml:space="preserve"> FGQT</w:t>
            </w:r>
            <w:r w:rsidR="4ECA2C4E" w:rsidRPr="000B148E">
              <w:rPr>
                <w:color w:val="000000" w:themeColor="text1"/>
                <w:sz w:val="20"/>
                <w:lang w:val="en-GB"/>
              </w:rPr>
              <w:t xml:space="preserve">, </w:t>
            </w:r>
            <w:r w:rsidR="6C5308F4" w:rsidRPr="000B148E">
              <w:rPr>
                <w:color w:val="000000" w:themeColor="text1"/>
                <w:sz w:val="20"/>
                <w:lang w:val="en-GB"/>
              </w:rPr>
              <w:t>CEN/CENELEC/JTC 22 quantum technologies,</w:t>
            </w:r>
          </w:p>
          <w:p w14:paraId="56F1C391" w14:textId="1C9AFAC2" w:rsidR="005845AE" w:rsidRPr="000B148E" w:rsidRDefault="4ECA2C4E" w:rsidP="3A23D98A">
            <w:pPr>
              <w:pStyle w:val="TableText"/>
              <w:rPr>
                <w:color w:val="000000" w:themeColor="text1"/>
                <w:sz w:val="20"/>
                <w:lang w:val="en-GB"/>
              </w:rPr>
            </w:pPr>
            <w:r w:rsidRPr="000B148E">
              <w:rPr>
                <w:color w:val="000000" w:themeColor="text1"/>
                <w:sz w:val="20"/>
                <w:lang w:val="en-GB"/>
              </w:rPr>
              <w:t xml:space="preserve">IETF Security Area and </w:t>
            </w:r>
            <w:r w:rsidR="754A4F26" w:rsidRPr="000B148E">
              <w:rPr>
                <w:color w:val="000000" w:themeColor="text1"/>
                <w:sz w:val="20"/>
                <w:lang w:val="en-GB"/>
              </w:rPr>
              <w:t>IRTF</w:t>
            </w:r>
            <w:r w:rsidRPr="000B148E">
              <w:rPr>
                <w:color w:val="000000" w:themeColor="text1"/>
                <w:sz w:val="20"/>
                <w:lang w:val="en-GB"/>
              </w:rPr>
              <w:t xml:space="preserve"> QIRG, CNCF, Linux Foundation Networking (TAC).</w:t>
            </w:r>
          </w:p>
          <w:p w14:paraId="1FDD3A89" w14:textId="77777777" w:rsidR="00921374" w:rsidRPr="00024281" w:rsidRDefault="00921374" w:rsidP="00921374">
            <w:pPr>
              <w:pStyle w:val="TableText"/>
              <w:rPr>
                <w:color w:val="000000" w:themeColor="text1"/>
                <w:sz w:val="20"/>
                <w:lang w:val="en-GB"/>
              </w:rPr>
            </w:pPr>
            <w:r w:rsidRPr="000B148E">
              <w:rPr>
                <w:color w:val="000000" w:themeColor="text1"/>
                <w:sz w:val="20"/>
                <w:lang w:val="en-GB"/>
              </w:rPr>
              <w:t>ATIS – QSCII, QED-C - Standards TAC, ORANWG11, IEEE P1943,</w:t>
            </w:r>
            <w:r w:rsidRPr="00024281">
              <w:rPr>
                <w:color w:val="000000" w:themeColor="text1"/>
                <w:sz w:val="20"/>
                <w:lang w:val="en-GB"/>
              </w:rPr>
              <w:t xml:space="preserve"> </w:t>
            </w:r>
          </w:p>
          <w:p w14:paraId="393FBE7F" w14:textId="57286469" w:rsidR="007454F1" w:rsidRPr="00921374" w:rsidRDefault="007454F1" w:rsidP="3A23D98A">
            <w:pPr>
              <w:pStyle w:val="TableText"/>
              <w:rPr>
                <w:lang w:val="en-GB"/>
              </w:rPr>
            </w:pPr>
          </w:p>
          <w:p w14:paraId="5CC84FDE" w14:textId="3D7FBBE9" w:rsidR="007454F1" w:rsidRPr="00921374" w:rsidRDefault="007454F1" w:rsidP="3A23D98A">
            <w:pPr>
              <w:pStyle w:val="TableText"/>
              <w:rPr>
                <w:color w:val="000000" w:themeColor="text1"/>
                <w:sz w:val="20"/>
                <w:lang w:val="en-GB"/>
              </w:rPr>
            </w:pPr>
          </w:p>
          <w:p w14:paraId="6422C844" w14:textId="40FDBA9E" w:rsidR="007454F1" w:rsidRPr="00921374" w:rsidRDefault="007454F1" w:rsidP="3A23D98A">
            <w:pPr>
              <w:pStyle w:val="TableText"/>
              <w:rPr>
                <w:color w:val="000000" w:themeColor="text1"/>
                <w:sz w:val="20"/>
                <w:lang w:val="en-GB"/>
              </w:rPr>
            </w:pPr>
          </w:p>
        </w:tc>
      </w:tr>
    </w:tbl>
    <w:p w14:paraId="676B5CB2" w14:textId="77777777" w:rsidR="00C51705" w:rsidRPr="00ED6259" w:rsidRDefault="00C51705" w:rsidP="003E4579">
      <w:pPr>
        <w:pStyle w:val="NormalParagraph"/>
      </w:pPr>
    </w:p>
    <w:p w14:paraId="71F00103" w14:textId="77777777" w:rsidR="00C51705" w:rsidRPr="001556BC" w:rsidRDefault="00C51705" w:rsidP="00FB2E6C">
      <w:pPr>
        <w:pStyle w:val="Heading1"/>
        <w:rPr>
          <w:lang w:val="en-GB"/>
        </w:rPr>
      </w:pPr>
      <w:r w:rsidRPr="001804EB">
        <w:rPr>
          <w:lang w:val="en-GB"/>
        </w:rPr>
        <w:br w:type="page"/>
      </w:r>
      <w:bookmarkStart w:id="4" w:name="OLE_LINK1"/>
      <w:bookmarkStart w:id="5" w:name="OLE_LINK2"/>
      <w:r w:rsidRPr="001556BC">
        <w:rPr>
          <w:lang w:val="en-GB"/>
        </w:rPr>
        <w:lastRenderedPageBreak/>
        <w:t>Summary</w:t>
      </w:r>
    </w:p>
    <w:bookmarkEnd w:id="4"/>
    <w:bookmarkEnd w:id="5"/>
    <w:p w14:paraId="1F63D40A" w14:textId="7A85BF6B" w:rsidR="00DE73E7" w:rsidRDefault="004A3EED" w:rsidP="00125C38">
      <w:pPr>
        <w:autoSpaceDE w:val="0"/>
        <w:autoSpaceDN w:val="0"/>
      </w:pPr>
      <w:r>
        <w:t>On 24</w:t>
      </w:r>
      <w:r w:rsidRPr="004A3EED">
        <w:rPr>
          <w:vertAlign w:val="superscript"/>
        </w:rPr>
        <w:t>th</w:t>
      </w:r>
      <w:r>
        <w:t xml:space="preserve"> September</w:t>
      </w:r>
      <w:r w:rsidR="00EB6F83">
        <w:t xml:space="preserve"> 2022</w:t>
      </w:r>
      <w:r>
        <w:t xml:space="preserve">, GSMA members agreed to create a new task force called “Post Quantum Telco Network” (PQTN) to identify the impact of Post Quantum Cryptography in the context of the Telco Industry. </w:t>
      </w:r>
    </w:p>
    <w:p w14:paraId="389E9F5C" w14:textId="77777777" w:rsidR="007B3E8B" w:rsidRDefault="00554254" w:rsidP="007B3E8B">
      <w:pPr>
        <w:autoSpaceDE w:val="0"/>
        <w:autoSpaceDN w:val="0"/>
      </w:pPr>
      <w:r>
        <w:t xml:space="preserve">Since then, the PQTN TF </w:t>
      </w:r>
      <w:r w:rsidR="007B3E8B">
        <w:t>has</w:t>
      </w:r>
      <w:r>
        <w:t xml:space="preserve"> </w:t>
      </w:r>
      <w:r w:rsidR="007B3E8B">
        <w:t>released two documents:</w:t>
      </w:r>
    </w:p>
    <w:p w14:paraId="0F48B1DF" w14:textId="4624F483" w:rsidR="00EB6F83" w:rsidRDefault="00000000" w:rsidP="007B3E8B">
      <w:pPr>
        <w:pStyle w:val="ListParagraph"/>
        <w:numPr>
          <w:ilvl w:val="0"/>
          <w:numId w:val="29"/>
        </w:numPr>
        <w:autoSpaceDE w:val="0"/>
        <w:autoSpaceDN w:val="0"/>
      </w:pPr>
      <w:hyperlink r:id="rId13" w:history="1">
        <w:r w:rsidR="007B3E8B" w:rsidRPr="007B3E8B">
          <w:rPr>
            <w:rStyle w:val="Hyperlink"/>
          </w:rPr>
          <w:t>Post Quantum Telco Network Impact Assessment Whitepaper</w:t>
        </w:r>
      </w:hyperlink>
      <w:r w:rsidR="007B3E8B">
        <w:t xml:space="preserve"> </w:t>
      </w:r>
    </w:p>
    <w:p w14:paraId="3415C6D0" w14:textId="4470AF6A" w:rsidR="007B3E8B" w:rsidRDefault="00000000" w:rsidP="007B3E8B">
      <w:pPr>
        <w:pStyle w:val="ListParagraph"/>
        <w:numPr>
          <w:ilvl w:val="0"/>
          <w:numId w:val="29"/>
        </w:numPr>
        <w:autoSpaceDE w:val="0"/>
        <w:autoSpaceDN w:val="0"/>
      </w:pPr>
      <w:hyperlink r:id="rId14" w:history="1">
        <w:r w:rsidR="007B3E8B" w:rsidRPr="007B3E8B">
          <w:rPr>
            <w:rStyle w:val="Hyperlink"/>
          </w:rPr>
          <w:t>Guidelines for Quantum Risk Assessment for Telco</w:t>
        </w:r>
      </w:hyperlink>
    </w:p>
    <w:p w14:paraId="0804C418" w14:textId="5AB7671F" w:rsidR="00EB6F83" w:rsidRDefault="007B3E8B" w:rsidP="007B3E8B">
      <w:r>
        <w:t xml:space="preserve">Now, PQTN TF would like to inform about the publication of </w:t>
      </w:r>
      <w:r w:rsidRPr="007B3E8B">
        <w:t xml:space="preserve">Post Quantum Cryptography – Guidelines for Telecom Use Cases </w:t>
      </w:r>
      <w:r>
        <w:t>by end of February 2024.</w:t>
      </w:r>
    </w:p>
    <w:p w14:paraId="337AF079" w14:textId="24390DCB" w:rsidR="007B3E8B" w:rsidRPr="00392F92" w:rsidRDefault="007B3E8B" w:rsidP="00392F92">
      <w:pPr>
        <w:rPr>
          <w:rFonts w:eastAsia="Times New Roman" w:cs="Arial"/>
          <w:szCs w:val="22"/>
          <w:lang w:eastAsia="en-GB"/>
        </w:rPr>
      </w:pPr>
      <w:r w:rsidRPr="007B3E8B">
        <w:rPr>
          <w:rStyle w:val="normaltextrun"/>
          <w:color w:val="000000"/>
          <w:szCs w:val="22"/>
          <w:shd w:val="clear" w:color="auto" w:fill="FFFFFF"/>
        </w:rPr>
        <w:t>The scope of this document is to provide a set of best practice guidelines that can be used to support the journey to Quantum safe cryptography in the context of the telecom ecosystem</w:t>
      </w:r>
    </w:p>
    <w:p w14:paraId="53CA5887" w14:textId="299285C7" w:rsidR="001042F7" w:rsidRDefault="00554254" w:rsidP="00E00A01">
      <w:pPr>
        <w:pStyle w:val="Heading1"/>
      </w:pPr>
      <w:r>
        <w:t>Whitepaper Summary</w:t>
      </w:r>
    </w:p>
    <w:p w14:paraId="15F70B17" w14:textId="77777777" w:rsidR="007B3E8B" w:rsidRDefault="007B3E8B" w:rsidP="007B3E8B">
      <w:pPr>
        <w:pStyle w:val="NormalParagraph"/>
        <w:rPr>
          <w:rStyle w:val="normaltextrun"/>
          <w:color w:val="000000"/>
          <w:shd w:val="clear" w:color="auto" w:fill="FFFFFF"/>
        </w:rPr>
      </w:pPr>
      <w:r w:rsidRPr="007B3E8B">
        <w:rPr>
          <w:rStyle w:val="normaltextrun"/>
          <w:color w:val="000000"/>
          <w:shd w:val="clear" w:color="auto" w:fill="FFFFFF"/>
        </w:rPr>
        <w:t xml:space="preserve">This document builds on the </w:t>
      </w:r>
      <w:hyperlink r:id="rId15" w:history="1">
        <w:r w:rsidRPr="007B3E8B">
          <w:rPr>
            <w:rStyle w:val="Hyperlink"/>
          </w:rPr>
          <w:t>Post Quantum Telco Network Impact Assessment Whitepaper</w:t>
        </w:r>
      </w:hyperlink>
      <w:r w:rsidRPr="007B3E8B">
        <w:rPr>
          <w:rStyle w:val="normaltextrun"/>
          <w:color w:val="000000"/>
          <w:shd w:val="clear" w:color="auto" w:fill="FFFFFF"/>
        </w:rPr>
        <w:t xml:space="preserve">, providing guidelines that will be evolved to support the planning, setup and execution of a quantum safe cryptography journey for the Telco industry. We also highlight dependencies on standards, with a view towards an ongoing constructive engagement with relevant stakeholders (standards bodies, etc) related to telco requirements. </w:t>
      </w:r>
    </w:p>
    <w:p w14:paraId="33246B6D" w14:textId="55DAC291" w:rsidR="007B3E8B" w:rsidRPr="007B3E8B" w:rsidRDefault="007B3E8B" w:rsidP="007B3E8B">
      <w:pPr>
        <w:pStyle w:val="NormalParagraph"/>
        <w:rPr>
          <w:rStyle w:val="normaltextrun"/>
          <w:lang w:eastAsia="zh-CN"/>
        </w:rPr>
      </w:pPr>
      <w:r w:rsidRPr="007B3E8B">
        <w:rPr>
          <w:rStyle w:val="normaltextrun"/>
          <w:color w:val="000000"/>
          <w:shd w:val="clear" w:color="auto" w:fill="FFFFFF"/>
        </w:rPr>
        <w:t>This is a first version of a working document that will evolve in parallel to solutions, standards and policies. The objective is to leverage learnings, experience and best practices in order to provide an up to date, Telco focused, practical and actionable perspective.</w:t>
      </w:r>
      <w:r w:rsidRPr="007B3E8B">
        <w:rPr>
          <w:rStyle w:val="normaltextrun"/>
          <w:color w:val="000000"/>
        </w:rPr>
        <w:t> </w:t>
      </w:r>
    </w:p>
    <w:p w14:paraId="7A3B3FA3" w14:textId="38666E60" w:rsidR="001552B3" w:rsidRPr="001556BC" w:rsidRDefault="001552B3" w:rsidP="3446871E">
      <w:pPr>
        <w:pStyle w:val="Heading1"/>
        <w:numPr>
          <w:ilvl w:val="0"/>
          <w:numId w:val="0"/>
        </w:numPr>
        <w:rPr>
          <w:lang w:val="en-GB"/>
        </w:rPr>
      </w:pPr>
      <w:r w:rsidRPr="3446871E">
        <w:rPr>
          <w:lang w:val="en-GB"/>
        </w:rPr>
        <w:t>Action</w:t>
      </w:r>
      <w:r w:rsidR="3CC1F9DD" w:rsidRPr="3446871E">
        <w:rPr>
          <w:lang w:val="en-GB"/>
        </w:rPr>
        <w:t xml:space="preserve">s </w:t>
      </w:r>
    </w:p>
    <w:p w14:paraId="6E5B58F4" w14:textId="77A93B81"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 xml:space="preserve">Please note that the GSMA PQTN Task Force </w:t>
      </w:r>
      <w:r w:rsidR="00747402" w:rsidRPr="00871A55">
        <w:rPr>
          <w:rStyle w:val="normaltextrun"/>
          <w:color w:val="000000"/>
          <w:shd w:val="clear" w:color="auto" w:fill="FFFFFF"/>
        </w:rPr>
        <w:t xml:space="preserve">will </w:t>
      </w:r>
      <w:r w:rsidRPr="00871A55">
        <w:rPr>
          <w:rStyle w:val="normaltextrun"/>
          <w:color w:val="000000"/>
          <w:shd w:val="clear" w:color="auto" w:fill="FFFFFF"/>
        </w:rPr>
        <w:t>publish PQ.03 Post Quantum Cryptography – Guidelines for Telecom Use Cases</w:t>
      </w:r>
      <w:r w:rsidR="00D32140" w:rsidRPr="00871A55">
        <w:rPr>
          <w:rStyle w:val="normaltextrun"/>
          <w:color w:val="000000"/>
          <w:shd w:val="clear" w:color="auto" w:fill="FFFFFF"/>
        </w:rPr>
        <w:t xml:space="preserve"> </w:t>
      </w:r>
      <w:r w:rsidR="00CC2B62" w:rsidRPr="00871A55">
        <w:rPr>
          <w:rStyle w:val="normaltextrun"/>
          <w:color w:val="000000"/>
          <w:shd w:val="clear" w:color="auto" w:fill="FFFFFF"/>
        </w:rPr>
        <w:t>by the end of February 2024</w:t>
      </w:r>
      <w:r w:rsidRPr="00871A55">
        <w:rPr>
          <w:rStyle w:val="normaltextrun"/>
          <w:color w:val="000000"/>
          <w:shd w:val="clear" w:color="auto" w:fill="FFFFFF"/>
        </w:rPr>
        <w:t>.</w:t>
      </w:r>
      <w:r w:rsidR="00CC2B62" w:rsidRPr="00871A55">
        <w:rPr>
          <w:rStyle w:val="normaltextrun"/>
          <w:color w:val="000000"/>
          <w:shd w:val="clear" w:color="auto" w:fill="FFFFFF"/>
        </w:rPr>
        <w:t xml:space="preserve"> The document shared is still draft. </w:t>
      </w:r>
    </w:p>
    <w:p w14:paraId="154737E8" w14:textId="09C21354"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This is the first detailed, telco sector-specific, analysis of the implications of the transition to Post Quantum Cryptography for the telecom industry.</w:t>
      </w:r>
    </w:p>
    <w:p w14:paraId="58C26C35" w14:textId="068025B2"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 xml:space="preserve">We </w:t>
      </w:r>
      <w:r w:rsidR="00CC2B62" w:rsidRPr="00871A55">
        <w:rPr>
          <w:rStyle w:val="normaltextrun"/>
          <w:color w:val="000000"/>
          <w:shd w:val="clear" w:color="auto" w:fill="FFFFFF"/>
        </w:rPr>
        <w:t>trust</w:t>
      </w:r>
      <w:r w:rsidRPr="00871A55">
        <w:rPr>
          <w:rStyle w:val="normaltextrun"/>
          <w:color w:val="000000"/>
          <w:shd w:val="clear" w:color="auto" w:fill="FFFFFF"/>
        </w:rPr>
        <w:t xml:space="preserve"> you will find this document valuable</w:t>
      </w:r>
      <w:r w:rsidR="00811159" w:rsidRPr="00871A55">
        <w:rPr>
          <w:rStyle w:val="normaltextrun"/>
          <w:color w:val="000000"/>
          <w:shd w:val="clear" w:color="auto" w:fill="FFFFFF"/>
        </w:rPr>
        <w:t>.</w:t>
      </w:r>
      <w:r w:rsidRPr="00871A55">
        <w:rPr>
          <w:rStyle w:val="normaltextrun"/>
          <w:color w:val="000000"/>
          <w:shd w:val="clear" w:color="auto" w:fill="FFFFFF"/>
        </w:rPr>
        <w:t xml:space="preserve"> </w:t>
      </w:r>
    </w:p>
    <w:p w14:paraId="584DBC6E" w14:textId="2282EEFA"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We request that you consider the implications of this document as input and requirements for the standards/recommendations you are developing.</w:t>
      </w:r>
    </w:p>
    <w:p w14:paraId="4DBE9634" w14:textId="77777777"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The GSMA PQTN can work with you to clarify these requirements.</w:t>
      </w:r>
    </w:p>
    <w:p w14:paraId="7D24771A" w14:textId="1CC3C081" w:rsidR="00265DC0" w:rsidRPr="00871A55" w:rsidRDefault="00265DC0" w:rsidP="00871A55">
      <w:pPr>
        <w:pStyle w:val="NormalParagraph"/>
        <w:rPr>
          <w:rStyle w:val="normaltextrun"/>
          <w:color w:val="000000"/>
          <w:shd w:val="clear" w:color="auto" w:fill="FFFFFF"/>
        </w:rPr>
      </w:pPr>
      <w:r w:rsidRPr="00871A55">
        <w:rPr>
          <w:rStyle w:val="normaltextrun"/>
          <w:color w:val="000000"/>
          <w:shd w:val="clear" w:color="auto" w:fill="FFFFFF"/>
        </w:rPr>
        <w:t>We request that you acknowledge this liaison statement</w:t>
      </w:r>
      <w:r w:rsidR="00811159" w:rsidRPr="00871A55">
        <w:rPr>
          <w:rStyle w:val="normaltextrun"/>
          <w:color w:val="000000"/>
          <w:shd w:val="clear" w:color="auto" w:fill="FFFFFF"/>
        </w:rPr>
        <w:t>,</w:t>
      </w:r>
      <w:r w:rsidRPr="00871A55">
        <w:rPr>
          <w:rStyle w:val="normaltextrun"/>
          <w:color w:val="000000"/>
          <w:shd w:val="clear" w:color="auto" w:fill="FFFFFF"/>
        </w:rPr>
        <w:t xml:space="preserve"> and we are happy to receive any feedback.</w:t>
      </w:r>
    </w:p>
    <w:p w14:paraId="6E831F70" w14:textId="6BE8FD71" w:rsidR="004A3EED" w:rsidRPr="00EB6F83" w:rsidRDefault="00A640CB" w:rsidP="004A3EED">
      <w:pPr>
        <w:pStyle w:val="Heading1"/>
        <w:rPr>
          <w:lang w:val="en-GB"/>
        </w:rPr>
      </w:pPr>
      <w:r w:rsidRPr="001556BC">
        <w:rPr>
          <w:lang w:val="en-GB"/>
        </w:rPr>
        <w:t>Next meetings</w:t>
      </w:r>
    </w:p>
    <w:p w14:paraId="7140F44A" w14:textId="1521066D" w:rsidR="004A3EED" w:rsidRDefault="004A3EED" w:rsidP="004A3EED">
      <w:pPr>
        <w:pStyle w:val="NormalParagraph"/>
        <w:spacing w:line="240" w:lineRule="auto"/>
        <w:rPr>
          <w:lang w:eastAsia="en-US" w:bidi="bn-BD"/>
        </w:rPr>
      </w:pPr>
      <w:r w:rsidRPr="00D86797">
        <w:rPr>
          <w:lang w:eastAsia="en-US" w:bidi="bn-BD"/>
        </w:rPr>
        <w:t>PQTN#</w:t>
      </w:r>
      <w:r w:rsidR="00D86797" w:rsidRPr="00D86797">
        <w:rPr>
          <w:lang w:eastAsia="en-US" w:bidi="bn-BD"/>
        </w:rPr>
        <w:t>5</w:t>
      </w:r>
      <w:r w:rsidR="001C437A">
        <w:rPr>
          <w:lang w:eastAsia="en-US" w:bidi="bn-BD"/>
        </w:rPr>
        <w:t>3</w:t>
      </w:r>
      <w:r w:rsidRPr="00D86797">
        <w:rPr>
          <w:lang w:eastAsia="en-US" w:bidi="bn-BD"/>
        </w:rPr>
        <w:tab/>
      </w:r>
      <w:r w:rsidRPr="00D86797">
        <w:rPr>
          <w:lang w:eastAsia="en-US" w:bidi="bn-BD"/>
        </w:rPr>
        <w:tab/>
      </w:r>
      <w:r w:rsidRPr="00D86797">
        <w:rPr>
          <w:lang w:eastAsia="en-US" w:bidi="bn-BD"/>
        </w:rPr>
        <w:tab/>
      </w:r>
      <w:r w:rsidR="007E5C53">
        <w:rPr>
          <w:lang w:eastAsia="en-US" w:bidi="bn-BD"/>
        </w:rPr>
        <w:t>6</w:t>
      </w:r>
      <w:r w:rsidR="007E5C53" w:rsidRPr="007E5C53">
        <w:rPr>
          <w:vertAlign w:val="superscript"/>
          <w:lang w:eastAsia="en-US" w:bidi="bn-BD"/>
        </w:rPr>
        <w:t>th</w:t>
      </w:r>
      <w:r w:rsidR="007E5C53">
        <w:rPr>
          <w:lang w:eastAsia="en-US" w:bidi="bn-BD"/>
        </w:rPr>
        <w:t xml:space="preserve"> </w:t>
      </w:r>
      <w:r w:rsidR="00D86797" w:rsidRPr="00D86797">
        <w:rPr>
          <w:lang w:eastAsia="en-US" w:bidi="bn-BD"/>
        </w:rPr>
        <w:t xml:space="preserve"> </w:t>
      </w:r>
      <w:r w:rsidR="007E5C53">
        <w:rPr>
          <w:lang w:eastAsia="en-US" w:bidi="bn-BD"/>
        </w:rPr>
        <w:t xml:space="preserve">February </w:t>
      </w:r>
      <w:r w:rsidR="007B3E8B" w:rsidRPr="00D86797">
        <w:rPr>
          <w:lang w:eastAsia="en-US" w:bidi="bn-BD"/>
        </w:rPr>
        <w:t xml:space="preserve"> 2024</w:t>
      </w:r>
      <w:r>
        <w:rPr>
          <w:lang w:eastAsia="en-US" w:bidi="bn-BD"/>
        </w:rPr>
        <w:tab/>
      </w:r>
      <w:r>
        <w:rPr>
          <w:lang w:eastAsia="en-US" w:bidi="bn-BD"/>
        </w:rPr>
        <w:tab/>
      </w:r>
      <w:r>
        <w:rPr>
          <w:lang w:eastAsia="en-US" w:bidi="bn-BD"/>
        </w:rPr>
        <w:tab/>
      </w:r>
      <w:r w:rsidR="007B3E8B">
        <w:rPr>
          <w:lang w:eastAsia="en-US" w:bidi="bn-BD"/>
        </w:rPr>
        <w:tab/>
      </w:r>
      <w:r>
        <w:rPr>
          <w:lang w:eastAsia="en-US" w:bidi="bn-BD"/>
        </w:rPr>
        <w:t>Conference Call</w:t>
      </w:r>
    </w:p>
    <w:p w14:paraId="4B54207B" w14:textId="052BF864" w:rsidR="007E5C53" w:rsidRDefault="007E5C53" w:rsidP="007E5C53">
      <w:pPr>
        <w:pStyle w:val="NormalParagraph"/>
        <w:spacing w:line="240" w:lineRule="auto"/>
        <w:rPr>
          <w:lang w:eastAsia="en-US" w:bidi="bn-BD"/>
        </w:rPr>
      </w:pPr>
      <w:r w:rsidRPr="00D86797">
        <w:rPr>
          <w:lang w:eastAsia="en-US" w:bidi="bn-BD"/>
        </w:rPr>
        <w:t>PQTN#5</w:t>
      </w:r>
      <w:r w:rsidR="00853AC9">
        <w:rPr>
          <w:lang w:eastAsia="en-US" w:bidi="bn-BD"/>
        </w:rPr>
        <w:t>4</w:t>
      </w:r>
      <w:r w:rsidRPr="00D86797">
        <w:rPr>
          <w:lang w:eastAsia="en-US" w:bidi="bn-BD"/>
        </w:rPr>
        <w:tab/>
      </w:r>
      <w:r w:rsidRPr="00D86797">
        <w:rPr>
          <w:lang w:eastAsia="en-US" w:bidi="bn-BD"/>
        </w:rPr>
        <w:tab/>
      </w:r>
      <w:r w:rsidRPr="00D86797">
        <w:rPr>
          <w:lang w:eastAsia="en-US" w:bidi="bn-BD"/>
        </w:rPr>
        <w:tab/>
      </w:r>
      <w:r w:rsidR="00853AC9">
        <w:rPr>
          <w:lang w:eastAsia="en-US" w:bidi="bn-BD"/>
        </w:rPr>
        <w:t>13</w:t>
      </w:r>
      <w:r w:rsidRPr="007E5C53">
        <w:rPr>
          <w:vertAlign w:val="superscript"/>
          <w:lang w:eastAsia="en-US" w:bidi="bn-BD"/>
        </w:rPr>
        <w:t>th</w:t>
      </w:r>
      <w:r>
        <w:rPr>
          <w:lang w:eastAsia="en-US" w:bidi="bn-BD"/>
        </w:rPr>
        <w:t xml:space="preserve"> </w:t>
      </w:r>
      <w:r w:rsidRPr="00D86797">
        <w:rPr>
          <w:lang w:eastAsia="en-US" w:bidi="bn-BD"/>
        </w:rPr>
        <w:t xml:space="preserve"> </w:t>
      </w:r>
      <w:r>
        <w:rPr>
          <w:lang w:eastAsia="en-US" w:bidi="bn-BD"/>
        </w:rPr>
        <w:t xml:space="preserve">February </w:t>
      </w:r>
      <w:r w:rsidRPr="00D86797">
        <w:rPr>
          <w:lang w:eastAsia="en-US" w:bidi="bn-BD"/>
        </w:rPr>
        <w:t xml:space="preserve"> 2024</w:t>
      </w:r>
      <w:r>
        <w:rPr>
          <w:lang w:eastAsia="en-US" w:bidi="bn-BD"/>
        </w:rPr>
        <w:tab/>
      </w:r>
      <w:r>
        <w:rPr>
          <w:lang w:eastAsia="en-US" w:bidi="bn-BD"/>
        </w:rPr>
        <w:tab/>
      </w:r>
      <w:r>
        <w:rPr>
          <w:lang w:eastAsia="en-US" w:bidi="bn-BD"/>
        </w:rPr>
        <w:tab/>
      </w:r>
      <w:r>
        <w:rPr>
          <w:lang w:eastAsia="en-US" w:bidi="bn-BD"/>
        </w:rPr>
        <w:tab/>
        <w:t>Conference Call</w:t>
      </w:r>
    </w:p>
    <w:p w14:paraId="3E228897" w14:textId="52D4B5F0" w:rsidR="007E5C53" w:rsidRDefault="007E5C53" w:rsidP="007E5C53">
      <w:pPr>
        <w:pStyle w:val="NormalParagraph"/>
        <w:spacing w:line="240" w:lineRule="auto"/>
        <w:rPr>
          <w:lang w:eastAsia="en-US" w:bidi="bn-BD"/>
        </w:rPr>
      </w:pPr>
      <w:r w:rsidRPr="00D86797">
        <w:rPr>
          <w:lang w:eastAsia="en-US" w:bidi="bn-BD"/>
        </w:rPr>
        <w:t>PQTN#5</w:t>
      </w:r>
      <w:r w:rsidR="00853AC9">
        <w:rPr>
          <w:lang w:eastAsia="en-US" w:bidi="bn-BD"/>
        </w:rPr>
        <w:t>5</w:t>
      </w:r>
      <w:r w:rsidRPr="00D86797">
        <w:rPr>
          <w:lang w:eastAsia="en-US" w:bidi="bn-BD"/>
        </w:rPr>
        <w:tab/>
      </w:r>
      <w:r w:rsidRPr="00D86797">
        <w:rPr>
          <w:lang w:eastAsia="en-US" w:bidi="bn-BD"/>
        </w:rPr>
        <w:tab/>
      </w:r>
      <w:r w:rsidRPr="00D86797">
        <w:rPr>
          <w:lang w:eastAsia="en-US" w:bidi="bn-BD"/>
        </w:rPr>
        <w:tab/>
      </w:r>
      <w:r w:rsidR="00853AC9">
        <w:rPr>
          <w:lang w:eastAsia="en-US" w:bidi="bn-BD"/>
        </w:rPr>
        <w:t>21</w:t>
      </w:r>
      <w:r w:rsidRPr="007E5C53">
        <w:rPr>
          <w:vertAlign w:val="superscript"/>
          <w:lang w:eastAsia="en-US" w:bidi="bn-BD"/>
        </w:rPr>
        <w:t>th</w:t>
      </w:r>
      <w:r>
        <w:rPr>
          <w:lang w:eastAsia="en-US" w:bidi="bn-BD"/>
        </w:rPr>
        <w:t xml:space="preserve"> </w:t>
      </w:r>
      <w:r w:rsidRPr="00D86797">
        <w:rPr>
          <w:lang w:eastAsia="en-US" w:bidi="bn-BD"/>
        </w:rPr>
        <w:t xml:space="preserve"> </w:t>
      </w:r>
      <w:r>
        <w:rPr>
          <w:lang w:eastAsia="en-US" w:bidi="bn-BD"/>
        </w:rPr>
        <w:t xml:space="preserve">February </w:t>
      </w:r>
      <w:r w:rsidRPr="00D86797">
        <w:rPr>
          <w:lang w:eastAsia="en-US" w:bidi="bn-BD"/>
        </w:rPr>
        <w:t xml:space="preserve"> 2024</w:t>
      </w:r>
      <w:r>
        <w:rPr>
          <w:lang w:eastAsia="en-US" w:bidi="bn-BD"/>
        </w:rPr>
        <w:tab/>
      </w:r>
      <w:r>
        <w:rPr>
          <w:lang w:eastAsia="en-US" w:bidi="bn-BD"/>
        </w:rPr>
        <w:tab/>
      </w:r>
      <w:r>
        <w:rPr>
          <w:lang w:eastAsia="en-US" w:bidi="bn-BD"/>
        </w:rPr>
        <w:tab/>
      </w:r>
      <w:r>
        <w:rPr>
          <w:lang w:eastAsia="en-US" w:bidi="bn-BD"/>
        </w:rPr>
        <w:tab/>
        <w:t>Conference Call</w:t>
      </w:r>
    </w:p>
    <w:p w14:paraId="1308954B" w14:textId="77777777" w:rsidR="007E5C53" w:rsidRDefault="007E5C53" w:rsidP="004A3EED">
      <w:pPr>
        <w:pStyle w:val="NormalParagraph"/>
        <w:spacing w:line="240" w:lineRule="auto"/>
        <w:rPr>
          <w:lang w:eastAsia="en-US" w:bidi="bn-BD"/>
        </w:rPr>
      </w:pPr>
    </w:p>
    <w:p w14:paraId="7D843B11" w14:textId="207ACE15" w:rsidR="00EB6F83" w:rsidRDefault="00EB6F83" w:rsidP="004A3EED">
      <w:pPr>
        <w:pStyle w:val="NormalParagraph"/>
        <w:spacing w:line="240" w:lineRule="auto"/>
        <w:rPr>
          <w:lang w:eastAsia="en-US" w:bidi="bn-BD"/>
        </w:rPr>
      </w:pPr>
      <w:r>
        <w:rPr>
          <w:lang w:eastAsia="en-US" w:bidi="bn-BD"/>
        </w:rPr>
        <w:t>Other meetings will be planned for Q2/Q3/Q4 202</w:t>
      </w:r>
      <w:r w:rsidR="007B3E8B">
        <w:rPr>
          <w:lang w:eastAsia="en-US" w:bidi="bn-BD"/>
        </w:rPr>
        <w:t>4</w:t>
      </w:r>
      <w:r>
        <w:rPr>
          <w:lang w:eastAsia="en-US" w:bidi="bn-BD"/>
        </w:rPr>
        <w:t xml:space="preserve">. </w:t>
      </w:r>
    </w:p>
    <w:p w14:paraId="1706858C" w14:textId="77777777" w:rsidR="00C51705" w:rsidRPr="001556BC" w:rsidRDefault="00C51705" w:rsidP="00365427">
      <w:pPr>
        <w:pStyle w:val="Heading1"/>
        <w:rPr>
          <w:lang w:val="en-GB"/>
        </w:rPr>
      </w:pPr>
      <w:r w:rsidRPr="001556BC">
        <w:rPr>
          <w:lang w:val="en-GB"/>
        </w:rPr>
        <w:t>Contact</w:t>
      </w:r>
    </w:p>
    <w:p w14:paraId="703E0BD8" w14:textId="77777777" w:rsidR="00441B5C" w:rsidRPr="001556BC" w:rsidRDefault="006E5D3D" w:rsidP="006E5D3D">
      <w:r w:rsidRPr="001556BC">
        <w:t xml:space="preserve">In the case of any questions and/or feedback these can be directed to </w:t>
      </w:r>
      <w:r w:rsidR="0011269F" w:rsidRPr="0011269F">
        <w:t>GSMA Liaison Statements &lt;GSMALiaisons@gsma.com&gt;</w:t>
      </w:r>
      <w:r w:rsidR="00C51705" w:rsidRPr="001556BC">
        <w:t>.</w:t>
      </w:r>
      <w:bookmarkEnd w:id="0"/>
      <w:bookmarkEnd w:id="1"/>
      <w:bookmarkEnd w:id="2"/>
      <w:bookmarkEnd w:id="3"/>
    </w:p>
    <w:sectPr w:rsidR="00441B5C" w:rsidRPr="001556BC" w:rsidSect="00CD0CD9">
      <w:headerReference w:type="even" r:id="rId16"/>
      <w:headerReference w:type="default" r:id="rId17"/>
      <w:footerReference w:type="default" r:id="rId18"/>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00409" w14:textId="77777777" w:rsidR="00695BD8" w:rsidRDefault="00695BD8">
      <w:pPr>
        <w:spacing w:before="0"/>
      </w:pPr>
      <w:r>
        <w:separator/>
      </w:r>
    </w:p>
    <w:p w14:paraId="5E67999F" w14:textId="77777777" w:rsidR="00695BD8" w:rsidRDefault="00695BD8"/>
  </w:endnote>
  <w:endnote w:type="continuationSeparator" w:id="0">
    <w:p w14:paraId="2BF7F98A" w14:textId="77777777" w:rsidR="00695BD8" w:rsidRDefault="00695BD8">
      <w:pPr>
        <w:spacing w:before="0"/>
      </w:pPr>
      <w:r>
        <w:continuationSeparator/>
      </w:r>
    </w:p>
    <w:p w14:paraId="632CFAA6" w14:textId="77777777" w:rsidR="00695BD8" w:rsidRDefault="00695BD8"/>
  </w:endnote>
  <w:endnote w:type="continuationNotice" w:id="1">
    <w:p w14:paraId="2B2B2EC5" w14:textId="77777777" w:rsidR="00695BD8" w:rsidRDefault="00695BD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Times New Roman (Body CS)">
    <w:charset w:val="00"/>
    <w:family w:val="auto"/>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7E4E" w14:textId="77777777" w:rsidR="00D3311C" w:rsidRPr="00E702D2" w:rsidRDefault="00D3311C" w:rsidP="00A95E1E">
    <w:pPr>
      <w:pStyle w:val="Footer"/>
      <w:rPr>
        <w:i/>
        <w:lang w:val="en-US"/>
      </w:rPr>
    </w:pPr>
    <w:r w:rsidRPr="00E702D2">
      <w:rPr>
        <w:lang w:val="en-US"/>
      </w:rPr>
      <w:tab/>
      <w:t xml:space="preserve">Page </w:t>
    </w:r>
    <w:r w:rsidR="00BA2F8C" w:rsidRPr="00E702D2">
      <w:rPr>
        <w:lang w:val="en-US"/>
      </w:rPr>
      <w:fldChar w:fldCharType="begin"/>
    </w:r>
    <w:r w:rsidR="00213F63" w:rsidRPr="00E702D2">
      <w:rPr>
        <w:lang w:val="en-US"/>
      </w:rPr>
      <w:instrText xml:space="preserve"> PAGE </w:instrText>
    </w:r>
    <w:r w:rsidR="00BA2F8C" w:rsidRPr="00E702D2">
      <w:rPr>
        <w:lang w:val="en-US"/>
      </w:rPr>
      <w:fldChar w:fldCharType="separate"/>
    </w:r>
    <w:r w:rsidR="00167959">
      <w:rPr>
        <w:noProof/>
        <w:lang w:val="en-US"/>
      </w:rPr>
      <w:t>3</w:t>
    </w:r>
    <w:r w:rsidR="00BA2F8C" w:rsidRPr="00E702D2">
      <w:rPr>
        <w:noProof/>
        <w:lang w:val="en-US"/>
      </w:rPr>
      <w:fldChar w:fldCharType="end"/>
    </w:r>
    <w:r w:rsidRPr="00E702D2">
      <w:rPr>
        <w:lang w:val="en-US"/>
      </w:rPr>
      <w:t xml:space="preserve"> of </w:t>
    </w:r>
    <w:r w:rsidR="00BA2F8C" w:rsidRPr="00E702D2">
      <w:rPr>
        <w:lang w:val="en-US"/>
      </w:rPr>
      <w:fldChar w:fldCharType="begin"/>
    </w:r>
    <w:r w:rsidR="00555D99" w:rsidRPr="00E702D2">
      <w:rPr>
        <w:lang w:val="en-US"/>
      </w:rPr>
      <w:instrText xml:space="preserve"> NUMPAGES  </w:instrText>
    </w:r>
    <w:r w:rsidR="00BA2F8C" w:rsidRPr="00E702D2">
      <w:rPr>
        <w:lang w:val="en-US"/>
      </w:rPr>
      <w:fldChar w:fldCharType="separate"/>
    </w:r>
    <w:r w:rsidR="00167959">
      <w:rPr>
        <w:noProof/>
        <w:lang w:val="en-US"/>
      </w:rPr>
      <w:t>3</w:t>
    </w:r>
    <w:r w:rsidR="00BA2F8C"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F61DB" w14:textId="77777777" w:rsidR="00695BD8" w:rsidRDefault="00695BD8" w:rsidP="009527C9">
      <w:pPr>
        <w:spacing w:before="0"/>
      </w:pPr>
      <w:r>
        <w:separator/>
      </w:r>
    </w:p>
  </w:footnote>
  <w:footnote w:type="continuationSeparator" w:id="0">
    <w:p w14:paraId="561EE64A" w14:textId="77777777" w:rsidR="00695BD8" w:rsidRDefault="00695BD8" w:rsidP="009527C9">
      <w:pPr>
        <w:spacing w:before="0"/>
      </w:pPr>
      <w:r>
        <w:continuationSeparator/>
      </w:r>
    </w:p>
  </w:footnote>
  <w:footnote w:type="continuationNotice" w:id="1">
    <w:p w14:paraId="0B964DD6" w14:textId="77777777" w:rsidR="00695BD8" w:rsidRDefault="00695BD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8E6E" w14:textId="77777777" w:rsidR="00D3311C" w:rsidRDefault="00D3311C" w:rsidP="00427F8A">
    <w:pPr>
      <w:pStyle w:val="NormalParagraph"/>
    </w:pPr>
  </w:p>
  <w:p w14:paraId="7F9B10D0" w14:textId="77777777" w:rsidR="00D3311C" w:rsidRDefault="00D3311C"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43FC4" w14:textId="77777777" w:rsidR="00D3311C" w:rsidRPr="00B618DF" w:rsidRDefault="00D3311C"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7D3621"/>
    <w:multiLevelType w:val="hybridMultilevel"/>
    <w:tmpl w:val="CD4ECF5C"/>
    <w:lvl w:ilvl="0" w:tplc="E2E63EC8">
      <w:numFmt w:val="bullet"/>
      <w:lvlText w:val="-"/>
      <w:lvlJc w:val="left"/>
      <w:pPr>
        <w:ind w:left="720" w:hanging="360"/>
      </w:pPr>
      <w:rPr>
        <w:rFonts w:ascii="Arial" w:eastAsia="SimSun" w:hAnsi="Aria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86EE6"/>
    <w:multiLevelType w:val="hybridMultilevel"/>
    <w:tmpl w:val="0BD67C9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137053"/>
    <w:multiLevelType w:val="hybridMultilevel"/>
    <w:tmpl w:val="EBC0A4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9F5E45"/>
    <w:multiLevelType w:val="hybridMultilevel"/>
    <w:tmpl w:val="65ACDD12"/>
    <w:lvl w:ilvl="0" w:tplc="7F42AEC6">
      <w:start w:val="1"/>
      <w:numFmt w:val="bullet"/>
      <w:lvlText w:val=""/>
      <w:lvlJc w:val="left"/>
      <w:pPr>
        <w:ind w:left="680" w:hanging="340"/>
      </w:pPr>
      <w:rPr>
        <w:rFonts w:ascii="Symbol" w:hAnsi="Symbol" w:hint="default"/>
        <w:color w:val="auto"/>
      </w:rPr>
    </w:lvl>
    <w:lvl w:ilvl="1" w:tplc="13BEB0CA">
      <w:start w:val="1"/>
      <w:numFmt w:val="bullet"/>
      <w:lvlText w:val="o"/>
      <w:lvlJc w:val="left"/>
      <w:pPr>
        <w:ind w:left="1020" w:hanging="340"/>
      </w:pPr>
      <w:rPr>
        <w:rFonts w:ascii="Courier New" w:hAnsi="Courier New" w:hint="default"/>
      </w:rPr>
    </w:lvl>
    <w:lvl w:ilvl="2" w:tplc="A9500390">
      <w:start w:val="1"/>
      <w:numFmt w:val="bullet"/>
      <w:lvlText w:val=""/>
      <w:lvlJc w:val="left"/>
      <w:pPr>
        <w:ind w:left="1360" w:hanging="340"/>
      </w:pPr>
      <w:rPr>
        <w:rFonts w:ascii="Wingdings" w:hAnsi="Wingdings" w:hint="default"/>
      </w:rPr>
    </w:lvl>
    <w:lvl w:ilvl="3" w:tplc="F808FB78">
      <w:start w:val="1"/>
      <w:numFmt w:val="bullet"/>
      <w:lvlText w:val="-"/>
      <w:lvlJc w:val="left"/>
      <w:pPr>
        <w:ind w:left="1700" w:hanging="340"/>
      </w:pPr>
      <w:rPr>
        <w:rFonts w:ascii="Courier New" w:hAnsi="Courier New" w:hint="default"/>
      </w:rPr>
    </w:lvl>
    <w:lvl w:ilvl="4" w:tplc="D1F68134">
      <w:start w:val="1"/>
      <w:numFmt w:val="decimal"/>
      <w:lvlText w:val=""/>
      <w:lvlJc w:val="left"/>
      <w:pPr>
        <w:ind w:left="2040" w:hanging="340"/>
      </w:pPr>
    </w:lvl>
    <w:lvl w:ilvl="5" w:tplc="29B8BDF0">
      <w:start w:val="1"/>
      <w:numFmt w:val="decimal"/>
      <w:lvlText w:val=""/>
      <w:lvlJc w:val="left"/>
      <w:pPr>
        <w:ind w:left="2380" w:hanging="340"/>
      </w:pPr>
    </w:lvl>
    <w:lvl w:ilvl="6" w:tplc="2742792A">
      <w:start w:val="1"/>
      <w:numFmt w:val="decimal"/>
      <w:lvlText w:val=""/>
      <w:lvlJc w:val="left"/>
      <w:pPr>
        <w:ind w:left="2720" w:hanging="340"/>
      </w:pPr>
    </w:lvl>
    <w:lvl w:ilvl="7" w:tplc="B79C92F8">
      <w:start w:val="1"/>
      <w:numFmt w:val="decimal"/>
      <w:lvlText w:val=""/>
      <w:lvlJc w:val="left"/>
      <w:pPr>
        <w:ind w:left="3060" w:hanging="340"/>
      </w:pPr>
    </w:lvl>
    <w:lvl w:ilvl="8" w:tplc="E286E12A">
      <w:start w:val="1"/>
      <w:numFmt w:val="decimal"/>
      <w:lvlText w:val=""/>
      <w:lvlJc w:val="left"/>
      <w:pPr>
        <w:ind w:left="3400" w:hanging="340"/>
      </w:pPr>
    </w:lvl>
  </w:abstractNum>
  <w:abstractNum w:abstractNumId="5" w15:restartNumberingAfterBreak="0">
    <w:nsid w:val="13752A58"/>
    <w:multiLevelType w:val="hybridMultilevel"/>
    <w:tmpl w:val="582C04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B33B06"/>
    <w:multiLevelType w:val="hybridMultilevel"/>
    <w:tmpl w:val="0BFE69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C4E1AF2"/>
    <w:multiLevelType w:val="hybridMultilevel"/>
    <w:tmpl w:val="6C080FAE"/>
    <w:lvl w:ilvl="0" w:tplc="992A8DF4">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0" w15:restartNumberingAfterBreak="0">
    <w:nsid w:val="24A876E9"/>
    <w:multiLevelType w:val="hybridMultilevel"/>
    <w:tmpl w:val="3CB0A2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320A5"/>
    <w:multiLevelType w:val="hybridMultilevel"/>
    <w:tmpl w:val="0B6686DE"/>
    <w:lvl w:ilvl="0" w:tplc="8D520E9E">
      <w:start w:val="1"/>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97420F"/>
    <w:multiLevelType w:val="hybridMultilevel"/>
    <w:tmpl w:val="10887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4" w15:restartNumberingAfterBreak="0">
    <w:nsid w:val="2F0E64CA"/>
    <w:multiLevelType w:val="hybridMultilevel"/>
    <w:tmpl w:val="C1429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F05A06"/>
    <w:multiLevelType w:val="hybridMultilevel"/>
    <w:tmpl w:val="A15A8C2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0" w15:restartNumberingAfterBreak="0">
    <w:nsid w:val="54742BA1"/>
    <w:multiLevelType w:val="hybridMultilevel"/>
    <w:tmpl w:val="FDD0D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5E5365D4"/>
    <w:multiLevelType w:val="hybridMultilevel"/>
    <w:tmpl w:val="AEAC81E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016663E"/>
    <w:multiLevelType w:val="hybridMultilevel"/>
    <w:tmpl w:val="25187EB4"/>
    <w:lvl w:ilvl="0" w:tplc="449CA4A8">
      <w:start w:val="1"/>
      <w:numFmt w:val="bullet"/>
      <w:lvlText w:val=""/>
      <w:lvlJc w:val="left"/>
      <w:pPr>
        <w:tabs>
          <w:tab w:val="num" w:pos="720"/>
        </w:tabs>
        <w:ind w:left="720" w:hanging="360"/>
      </w:pPr>
      <w:rPr>
        <w:rFonts w:ascii="Wingdings" w:hAnsi="Wingdings" w:hint="default"/>
      </w:rPr>
    </w:lvl>
    <w:lvl w:ilvl="1" w:tplc="65503EEE" w:tentative="1">
      <w:start w:val="1"/>
      <w:numFmt w:val="bullet"/>
      <w:lvlText w:val=""/>
      <w:lvlJc w:val="left"/>
      <w:pPr>
        <w:tabs>
          <w:tab w:val="num" w:pos="1440"/>
        </w:tabs>
        <w:ind w:left="1440" w:hanging="360"/>
      </w:pPr>
      <w:rPr>
        <w:rFonts w:ascii="Wingdings" w:hAnsi="Wingdings" w:hint="default"/>
      </w:rPr>
    </w:lvl>
    <w:lvl w:ilvl="2" w:tplc="954886C4">
      <w:numFmt w:val="bullet"/>
      <w:lvlText w:val=""/>
      <w:lvlJc w:val="left"/>
      <w:pPr>
        <w:tabs>
          <w:tab w:val="num" w:pos="2160"/>
        </w:tabs>
        <w:ind w:left="2160" w:hanging="360"/>
      </w:pPr>
      <w:rPr>
        <w:rFonts w:ascii="Wingdings" w:hAnsi="Wingdings" w:hint="default"/>
      </w:rPr>
    </w:lvl>
    <w:lvl w:ilvl="3" w:tplc="ACF602D6" w:tentative="1">
      <w:start w:val="1"/>
      <w:numFmt w:val="bullet"/>
      <w:lvlText w:val=""/>
      <w:lvlJc w:val="left"/>
      <w:pPr>
        <w:tabs>
          <w:tab w:val="num" w:pos="2880"/>
        </w:tabs>
        <w:ind w:left="2880" w:hanging="360"/>
      </w:pPr>
      <w:rPr>
        <w:rFonts w:ascii="Wingdings" w:hAnsi="Wingdings" w:hint="default"/>
      </w:rPr>
    </w:lvl>
    <w:lvl w:ilvl="4" w:tplc="476A3BD4" w:tentative="1">
      <w:start w:val="1"/>
      <w:numFmt w:val="bullet"/>
      <w:lvlText w:val=""/>
      <w:lvlJc w:val="left"/>
      <w:pPr>
        <w:tabs>
          <w:tab w:val="num" w:pos="3600"/>
        </w:tabs>
        <w:ind w:left="3600" w:hanging="360"/>
      </w:pPr>
      <w:rPr>
        <w:rFonts w:ascii="Wingdings" w:hAnsi="Wingdings" w:hint="default"/>
      </w:rPr>
    </w:lvl>
    <w:lvl w:ilvl="5" w:tplc="9B36FBC8" w:tentative="1">
      <w:start w:val="1"/>
      <w:numFmt w:val="bullet"/>
      <w:lvlText w:val=""/>
      <w:lvlJc w:val="left"/>
      <w:pPr>
        <w:tabs>
          <w:tab w:val="num" w:pos="4320"/>
        </w:tabs>
        <w:ind w:left="4320" w:hanging="360"/>
      </w:pPr>
      <w:rPr>
        <w:rFonts w:ascii="Wingdings" w:hAnsi="Wingdings" w:hint="default"/>
      </w:rPr>
    </w:lvl>
    <w:lvl w:ilvl="6" w:tplc="C7CA4D08" w:tentative="1">
      <w:start w:val="1"/>
      <w:numFmt w:val="bullet"/>
      <w:lvlText w:val=""/>
      <w:lvlJc w:val="left"/>
      <w:pPr>
        <w:tabs>
          <w:tab w:val="num" w:pos="5040"/>
        </w:tabs>
        <w:ind w:left="5040" w:hanging="360"/>
      </w:pPr>
      <w:rPr>
        <w:rFonts w:ascii="Wingdings" w:hAnsi="Wingdings" w:hint="default"/>
      </w:rPr>
    </w:lvl>
    <w:lvl w:ilvl="7" w:tplc="C21AFDDC" w:tentative="1">
      <w:start w:val="1"/>
      <w:numFmt w:val="bullet"/>
      <w:lvlText w:val=""/>
      <w:lvlJc w:val="left"/>
      <w:pPr>
        <w:tabs>
          <w:tab w:val="num" w:pos="5760"/>
        </w:tabs>
        <w:ind w:left="5760" w:hanging="360"/>
      </w:pPr>
      <w:rPr>
        <w:rFonts w:ascii="Wingdings" w:hAnsi="Wingdings" w:hint="default"/>
      </w:rPr>
    </w:lvl>
    <w:lvl w:ilvl="8" w:tplc="6F28CBF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5D612A"/>
    <w:multiLevelType w:val="hybridMultilevel"/>
    <w:tmpl w:val="A490C94A"/>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C8031AF"/>
    <w:multiLevelType w:val="hybridMultilevel"/>
    <w:tmpl w:val="982EC034"/>
    <w:lvl w:ilvl="0" w:tplc="5596D338">
      <w:start w:val="1"/>
      <w:numFmt w:val="bullet"/>
      <w:lvlText w:val=""/>
      <w:lvlJc w:val="left"/>
      <w:pPr>
        <w:ind w:left="720" w:hanging="360"/>
      </w:pPr>
      <w:rPr>
        <w:rFonts w:ascii="Symbol" w:eastAsia="Times New Roman" w:hAnsi="Symbol" w:cs="Times New Roman (Body C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C52448"/>
    <w:multiLevelType w:val="hybridMultilevel"/>
    <w:tmpl w:val="BE623C92"/>
    <w:lvl w:ilvl="0" w:tplc="5B0AFCF4">
      <w:start w:val="1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5238D3"/>
    <w:multiLevelType w:val="hybridMultilevel"/>
    <w:tmpl w:val="6D56DEEC"/>
    <w:lvl w:ilvl="0" w:tplc="AE28BE64">
      <w:start w:val="1"/>
      <w:numFmt w:val="bullet"/>
      <w:lvlText w:val="–"/>
      <w:lvlJc w:val="left"/>
      <w:pPr>
        <w:tabs>
          <w:tab w:val="num" w:pos="720"/>
        </w:tabs>
        <w:ind w:left="720" w:hanging="360"/>
      </w:pPr>
      <w:rPr>
        <w:rFonts w:ascii="Arial" w:hAnsi="Arial" w:hint="default"/>
      </w:rPr>
    </w:lvl>
    <w:lvl w:ilvl="1" w:tplc="8F789874">
      <w:start w:val="1"/>
      <w:numFmt w:val="bullet"/>
      <w:lvlText w:val="–"/>
      <w:lvlJc w:val="left"/>
      <w:pPr>
        <w:tabs>
          <w:tab w:val="num" w:pos="1440"/>
        </w:tabs>
        <w:ind w:left="1440" w:hanging="360"/>
      </w:pPr>
      <w:rPr>
        <w:rFonts w:ascii="Arial" w:hAnsi="Arial" w:hint="default"/>
      </w:rPr>
    </w:lvl>
    <w:lvl w:ilvl="2" w:tplc="48AEB10E" w:tentative="1">
      <w:start w:val="1"/>
      <w:numFmt w:val="bullet"/>
      <w:lvlText w:val="–"/>
      <w:lvlJc w:val="left"/>
      <w:pPr>
        <w:tabs>
          <w:tab w:val="num" w:pos="2160"/>
        </w:tabs>
        <w:ind w:left="2160" w:hanging="360"/>
      </w:pPr>
      <w:rPr>
        <w:rFonts w:ascii="Arial" w:hAnsi="Arial" w:hint="default"/>
      </w:rPr>
    </w:lvl>
    <w:lvl w:ilvl="3" w:tplc="DE2A991C" w:tentative="1">
      <w:start w:val="1"/>
      <w:numFmt w:val="bullet"/>
      <w:lvlText w:val="–"/>
      <w:lvlJc w:val="left"/>
      <w:pPr>
        <w:tabs>
          <w:tab w:val="num" w:pos="2880"/>
        </w:tabs>
        <w:ind w:left="2880" w:hanging="360"/>
      </w:pPr>
      <w:rPr>
        <w:rFonts w:ascii="Arial" w:hAnsi="Arial" w:hint="default"/>
      </w:rPr>
    </w:lvl>
    <w:lvl w:ilvl="4" w:tplc="688EA25A" w:tentative="1">
      <w:start w:val="1"/>
      <w:numFmt w:val="bullet"/>
      <w:lvlText w:val="–"/>
      <w:lvlJc w:val="left"/>
      <w:pPr>
        <w:tabs>
          <w:tab w:val="num" w:pos="3600"/>
        </w:tabs>
        <w:ind w:left="3600" w:hanging="360"/>
      </w:pPr>
      <w:rPr>
        <w:rFonts w:ascii="Arial" w:hAnsi="Arial" w:hint="default"/>
      </w:rPr>
    </w:lvl>
    <w:lvl w:ilvl="5" w:tplc="E5D48886" w:tentative="1">
      <w:start w:val="1"/>
      <w:numFmt w:val="bullet"/>
      <w:lvlText w:val="–"/>
      <w:lvlJc w:val="left"/>
      <w:pPr>
        <w:tabs>
          <w:tab w:val="num" w:pos="4320"/>
        </w:tabs>
        <w:ind w:left="4320" w:hanging="360"/>
      </w:pPr>
      <w:rPr>
        <w:rFonts w:ascii="Arial" w:hAnsi="Arial" w:hint="default"/>
      </w:rPr>
    </w:lvl>
    <w:lvl w:ilvl="6" w:tplc="F35483DC" w:tentative="1">
      <w:start w:val="1"/>
      <w:numFmt w:val="bullet"/>
      <w:lvlText w:val="–"/>
      <w:lvlJc w:val="left"/>
      <w:pPr>
        <w:tabs>
          <w:tab w:val="num" w:pos="5040"/>
        </w:tabs>
        <w:ind w:left="5040" w:hanging="360"/>
      </w:pPr>
      <w:rPr>
        <w:rFonts w:ascii="Arial" w:hAnsi="Arial" w:hint="default"/>
      </w:rPr>
    </w:lvl>
    <w:lvl w:ilvl="7" w:tplc="318AF800" w:tentative="1">
      <w:start w:val="1"/>
      <w:numFmt w:val="bullet"/>
      <w:lvlText w:val="–"/>
      <w:lvlJc w:val="left"/>
      <w:pPr>
        <w:tabs>
          <w:tab w:val="num" w:pos="5760"/>
        </w:tabs>
        <w:ind w:left="5760" w:hanging="360"/>
      </w:pPr>
      <w:rPr>
        <w:rFonts w:ascii="Arial" w:hAnsi="Arial" w:hint="default"/>
      </w:rPr>
    </w:lvl>
    <w:lvl w:ilvl="8" w:tplc="E3609B28" w:tentative="1">
      <w:start w:val="1"/>
      <w:numFmt w:val="bullet"/>
      <w:lvlText w:val="–"/>
      <w:lvlJc w:val="left"/>
      <w:pPr>
        <w:tabs>
          <w:tab w:val="num" w:pos="6480"/>
        </w:tabs>
        <w:ind w:left="6480" w:hanging="360"/>
      </w:pPr>
      <w:rPr>
        <w:rFonts w:ascii="Arial" w:hAnsi="Arial" w:hint="default"/>
      </w:rPr>
    </w:lvl>
  </w:abstractNum>
  <w:num w:numId="1" w16cid:durableId="1868105116">
    <w:abstractNumId w:val="0"/>
  </w:num>
  <w:num w:numId="2" w16cid:durableId="28801577">
    <w:abstractNumId w:val="13"/>
  </w:num>
  <w:num w:numId="3" w16cid:durableId="1303466329">
    <w:abstractNumId w:val="26"/>
  </w:num>
  <w:num w:numId="4" w16cid:durableId="1630016251">
    <w:abstractNumId w:val="7"/>
  </w:num>
  <w:num w:numId="5" w16cid:durableId="1699353048">
    <w:abstractNumId w:val="15"/>
  </w:num>
  <w:num w:numId="6" w16cid:durableId="1332635794">
    <w:abstractNumId w:val="16"/>
  </w:num>
  <w:num w:numId="7" w16cid:durableId="523832863">
    <w:abstractNumId w:val="21"/>
  </w:num>
  <w:num w:numId="8" w16cid:durableId="1594123667">
    <w:abstractNumId w:val="18"/>
  </w:num>
  <w:num w:numId="9" w16cid:durableId="1799881614">
    <w:abstractNumId w:val="9"/>
  </w:num>
  <w:num w:numId="10" w16cid:durableId="2024938734">
    <w:abstractNumId w:val="22"/>
  </w:num>
  <w:num w:numId="11" w16cid:durableId="1284573958">
    <w:abstractNumId w:val="19"/>
  </w:num>
  <w:num w:numId="12" w16cid:durableId="2139452469">
    <w:abstractNumId w:val="6"/>
  </w:num>
  <w:num w:numId="13" w16cid:durableId="1776441046">
    <w:abstractNumId w:val="12"/>
  </w:num>
  <w:num w:numId="14" w16cid:durableId="1054742039">
    <w:abstractNumId w:val="24"/>
  </w:num>
  <w:num w:numId="15" w16cid:durableId="260258369">
    <w:abstractNumId w:val="1"/>
  </w:num>
  <w:num w:numId="16" w16cid:durableId="1024287111">
    <w:abstractNumId w:val="29"/>
  </w:num>
  <w:num w:numId="17" w16cid:durableId="1488398403">
    <w:abstractNumId w:val="10"/>
  </w:num>
  <w:num w:numId="18" w16cid:durableId="1765614981">
    <w:abstractNumId w:val="14"/>
  </w:num>
  <w:num w:numId="19" w16cid:durableId="483622509">
    <w:abstractNumId w:val="23"/>
  </w:num>
  <w:num w:numId="20" w16cid:durableId="1507478289">
    <w:abstractNumId w:val="5"/>
  </w:num>
  <w:num w:numId="21" w16cid:durableId="200822915">
    <w:abstractNumId w:val="20"/>
  </w:num>
  <w:num w:numId="22" w16cid:durableId="626089097">
    <w:abstractNumId w:val="17"/>
  </w:num>
  <w:num w:numId="23" w16cid:durableId="1808231759">
    <w:abstractNumId w:val="2"/>
  </w:num>
  <w:num w:numId="24" w16cid:durableId="1329820936">
    <w:abstractNumId w:val="25"/>
  </w:num>
  <w:num w:numId="25" w16cid:durableId="133448368">
    <w:abstractNumId w:val="27"/>
  </w:num>
  <w:num w:numId="26" w16cid:durableId="58290868">
    <w:abstractNumId w:val="11"/>
  </w:num>
  <w:num w:numId="27" w16cid:durableId="501090808">
    <w:abstractNumId w:val="4"/>
  </w:num>
  <w:num w:numId="28" w16cid:durableId="467092957">
    <w:abstractNumId w:val="3"/>
  </w:num>
  <w:num w:numId="29" w16cid:durableId="1421757129">
    <w:abstractNumId w:val="8"/>
  </w:num>
  <w:num w:numId="30" w16cid:durableId="1497258604">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07CC"/>
    <w:rsid w:val="00002803"/>
    <w:rsid w:val="00002D72"/>
    <w:rsid w:val="00002E89"/>
    <w:rsid w:val="000037FB"/>
    <w:rsid w:val="00003E8E"/>
    <w:rsid w:val="00007889"/>
    <w:rsid w:val="0001024B"/>
    <w:rsid w:val="000113F1"/>
    <w:rsid w:val="000146F4"/>
    <w:rsid w:val="00020F07"/>
    <w:rsid w:val="00024281"/>
    <w:rsid w:val="0002451D"/>
    <w:rsid w:val="000308C6"/>
    <w:rsid w:val="0003298E"/>
    <w:rsid w:val="00036E43"/>
    <w:rsid w:val="00040E69"/>
    <w:rsid w:val="00041759"/>
    <w:rsid w:val="000424C6"/>
    <w:rsid w:val="000439E0"/>
    <w:rsid w:val="00043B4B"/>
    <w:rsid w:val="00046D01"/>
    <w:rsid w:val="000477E0"/>
    <w:rsid w:val="00051313"/>
    <w:rsid w:val="0005218C"/>
    <w:rsid w:val="00052FE2"/>
    <w:rsid w:val="000551E6"/>
    <w:rsid w:val="00057BFB"/>
    <w:rsid w:val="000606D4"/>
    <w:rsid w:val="00065555"/>
    <w:rsid w:val="00066CB4"/>
    <w:rsid w:val="000713B1"/>
    <w:rsid w:val="00071D96"/>
    <w:rsid w:val="0007601E"/>
    <w:rsid w:val="00076BDF"/>
    <w:rsid w:val="00077197"/>
    <w:rsid w:val="000774DD"/>
    <w:rsid w:val="00077DDB"/>
    <w:rsid w:val="0008044A"/>
    <w:rsid w:val="000817F2"/>
    <w:rsid w:val="00082D9B"/>
    <w:rsid w:val="00083E92"/>
    <w:rsid w:val="000877B0"/>
    <w:rsid w:val="000912C9"/>
    <w:rsid w:val="00096CB3"/>
    <w:rsid w:val="000A0FB0"/>
    <w:rsid w:val="000A3F42"/>
    <w:rsid w:val="000A45BC"/>
    <w:rsid w:val="000A68CA"/>
    <w:rsid w:val="000B02F8"/>
    <w:rsid w:val="000B148E"/>
    <w:rsid w:val="000B3865"/>
    <w:rsid w:val="000B5D2E"/>
    <w:rsid w:val="000B6150"/>
    <w:rsid w:val="000C6264"/>
    <w:rsid w:val="000D0B7F"/>
    <w:rsid w:val="000D101B"/>
    <w:rsid w:val="000D20CB"/>
    <w:rsid w:val="000D22AD"/>
    <w:rsid w:val="000D2571"/>
    <w:rsid w:val="000D2EBB"/>
    <w:rsid w:val="000D495C"/>
    <w:rsid w:val="000D7A7E"/>
    <w:rsid w:val="000E2366"/>
    <w:rsid w:val="000E6BB7"/>
    <w:rsid w:val="000F080A"/>
    <w:rsid w:val="000F243F"/>
    <w:rsid w:val="000F4054"/>
    <w:rsid w:val="000F4ACC"/>
    <w:rsid w:val="000F4E2C"/>
    <w:rsid w:val="000F6B8B"/>
    <w:rsid w:val="000F7FE8"/>
    <w:rsid w:val="0010050B"/>
    <w:rsid w:val="001010C7"/>
    <w:rsid w:val="00101F4E"/>
    <w:rsid w:val="00102B25"/>
    <w:rsid w:val="001042F7"/>
    <w:rsid w:val="00107C24"/>
    <w:rsid w:val="0011269F"/>
    <w:rsid w:val="00112746"/>
    <w:rsid w:val="001132C0"/>
    <w:rsid w:val="001144C3"/>
    <w:rsid w:val="00114D5D"/>
    <w:rsid w:val="00116530"/>
    <w:rsid w:val="00116AB3"/>
    <w:rsid w:val="00117CAE"/>
    <w:rsid w:val="00120493"/>
    <w:rsid w:val="001208B9"/>
    <w:rsid w:val="00122C96"/>
    <w:rsid w:val="00123283"/>
    <w:rsid w:val="00123C6D"/>
    <w:rsid w:val="00124AD3"/>
    <w:rsid w:val="00125C38"/>
    <w:rsid w:val="00127BBD"/>
    <w:rsid w:val="001314F8"/>
    <w:rsid w:val="00133400"/>
    <w:rsid w:val="001336E1"/>
    <w:rsid w:val="00136684"/>
    <w:rsid w:val="00141190"/>
    <w:rsid w:val="00142F63"/>
    <w:rsid w:val="0014442F"/>
    <w:rsid w:val="001455A2"/>
    <w:rsid w:val="001479FC"/>
    <w:rsid w:val="001501A8"/>
    <w:rsid w:val="00153DD4"/>
    <w:rsid w:val="001552B3"/>
    <w:rsid w:val="001556BC"/>
    <w:rsid w:val="00155DE3"/>
    <w:rsid w:val="0015676E"/>
    <w:rsid w:val="0015710C"/>
    <w:rsid w:val="0016098E"/>
    <w:rsid w:val="00163178"/>
    <w:rsid w:val="00163638"/>
    <w:rsid w:val="00163998"/>
    <w:rsid w:val="00165872"/>
    <w:rsid w:val="00165EA7"/>
    <w:rsid w:val="00165EC2"/>
    <w:rsid w:val="0016769B"/>
    <w:rsid w:val="00167959"/>
    <w:rsid w:val="00167C13"/>
    <w:rsid w:val="00170335"/>
    <w:rsid w:val="00176186"/>
    <w:rsid w:val="001761E2"/>
    <w:rsid w:val="00176E62"/>
    <w:rsid w:val="0018002B"/>
    <w:rsid w:val="001804EB"/>
    <w:rsid w:val="00185D50"/>
    <w:rsid w:val="0018632A"/>
    <w:rsid w:val="00186708"/>
    <w:rsid w:val="00187F4D"/>
    <w:rsid w:val="0019170E"/>
    <w:rsid w:val="00195D39"/>
    <w:rsid w:val="001A4450"/>
    <w:rsid w:val="001B1649"/>
    <w:rsid w:val="001B4ED9"/>
    <w:rsid w:val="001B63CB"/>
    <w:rsid w:val="001C09B1"/>
    <w:rsid w:val="001C0F35"/>
    <w:rsid w:val="001C1B53"/>
    <w:rsid w:val="001C437A"/>
    <w:rsid w:val="001C6F60"/>
    <w:rsid w:val="001D610B"/>
    <w:rsid w:val="001D679E"/>
    <w:rsid w:val="001E144D"/>
    <w:rsid w:val="001E5A5B"/>
    <w:rsid w:val="001E5AD3"/>
    <w:rsid w:val="001E616F"/>
    <w:rsid w:val="001E7067"/>
    <w:rsid w:val="001F000D"/>
    <w:rsid w:val="001F08AC"/>
    <w:rsid w:val="001F2D3A"/>
    <w:rsid w:val="001F3509"/>
    <w:rsid w:val="001F3D04"/>
    <w:rsid w:val="001F601C"/>
    <w:rsid w:val="001F7A1E"/>
    <w:rsid w:val="00202265"/>
    <w:rsid w:val="0020325F"/>
    <w:rsid w:val="00205F77"/>
    <w:rsid w:val="00207D34"/>
    <w:rsid w:val="002111D3"/>
    <w:rsid w:val="00213F63"/>
    <w:rsid w:val="002162FD"/>
    <w:rsid w:val="002200A1"/>
    <w:rsid w:val="0022220E"/>
    <w:rsid w:val="00223C43"/>
    <w:rsid w:val="00227BD2"/>
    <w:rsid w:val="00230300"/>
    <w:rsid w:val="00231B20"/>
    <w:rsid w:val="0023227F"/>
    <w:rsid w:val="00234BD9"/>
    <w:rsid w:val="00243007"/>
    <w:rsid w:val="0024367C"/>
    <w:rsid w:val="00243CE1"/>
    <w:rsid w:val="00245DB6"/>
    <w:rsid w:val="00251721"/>
    <w:rsid w:val="00251997"/>
    <w:rsid w:val="00254E4D"/>
    <w:rsid w:val="00255651"/>
    <w:rsid w:val="0026581E"/>
    <w:rsid w:val="00265DC0"/>
    <w:rsid w:val="0026716D"/>
    <w:rsid w:val="0027025F"/>
    <w:rsid w:val="00272AE9"/>
    <w:rsid w:val="00273F12"/>
    <w:rsid w:val="00274DD6"/>
    <w:rsid w:val="00274FA7"/>
    <w:rsid w:val="002753F1"/>
    <w:rsid w:val="00275A15"/>
    <w:rsid w:val="00275D22"/>
    <w:rsid w:val="002766F0"/>
    <w:rsid w:val="00282E08"/>
    <w:rsid w:val="00283857"/>
    <w:rsid w:val="002859F6"/>
    <w:rsid w:val="002873C5"/>
    <w:rsid w:val="00287881"/>
    <w:rsid w:val="00294E91"/>
    <w:rsid w:val="00294F1F"/>
    <w:rsid w:val="002A7CAD"/>
    <w:rsid w:val="002B23C5"/>
    <w:rsid w:val="002B3C58"/>
    <w:rsid w:val="002B559E"/>
    <w:rsid w:val="002B56AC"/>
    <w:rsid w:val="002C314B"/>
    <w:rsid w:val="002C56AD"/>
    <w:rsid w:val="002D01C7"/>
    <w:rsid w:val="002D06FB"/>
    <w:rsid w:val="002D109B"/>
    <w:rsid w:val="002D5202"/>
    <w:rsid w:val="002D5D4E"/>
    <w:rsid w:val="002E3528"/>
    <w:rsid w:val="002E4E1D"/>
    <w:rsid w:val="002E7AD2"/>
    <w:rsid w:val="002F0669"/>
    <w:rsid w:val="002F11B4"/>
    <w:rsid w:val="002F22DA"/>
    <w:rsid w:val="002F2DB9"/>
    <w:rsid w:val="002F4BAD"/>
    <w:rsid w:val="002F7DBE"/>
    <w:rsid w:val="0030065B"/>
    <w:rsid w:val="00300F3E"/>
    <w:rsid w:val="00303E13"/>
    <w:rsid w:val="00311B6B"/>
    <w:rsid w:val="003131D1"/>
    <w:rsid w:val="0031551C"/>
    <w:rsid w:val="00320822"/>
    <w:rsid w:val="00322CFC"/>
    <w:rsid w:val="00323697"/>
    <w:rsid w:val="0032369F"/>
    <w:rsid w:val="00324527"/>
    <w:rsid w:val="00325423"/>
    <w:rsid w:val="00327EEA"/>
    <w:rsid w:val="00330FD1"/>
    <w:rsid w:val="00331905"/>
    <w:rsid w:val="00332CD7"/>
    <w:rsid w:val="00337822"/>
    <w:rsid w:val="0034268E"/>
    <w:rsid w:val="0034448A"/>
    <w:rsid w:val="00345739"/>
    <w:rsid w:val="00346047"/>
    <w:rsid w:val="0035052C"/>
    <w:rsid w:val="00352E49"/>
    <w:rsid w:val="003536D0"/>
    <w:rsid w:val="00353F8E"/>
    <w:rsid w:val="003549D3"/>
    <w:rsid w:val="0035501A"/>
    <w:rsid w:val="00360434"/>
    <w:rsid w:val="00360ED9"/>
    <w:rsid w:val="00361471"/>
    <w:rsid w:val="00365427"/>
    <w:rsid w:val="003700BE"/>
    <w:rsid w:val="00371331"/>
    <w:rsid w:val="003715A8"/>
    <w:rsid w:val="00373FBC"/>
    <w:rsid w:val="0037468F"/>
    <w:rsid w:val="003749C2"/>
    <w:rsid w:val="00376BF3"/>
    <w:rsid w:val="00383ADA"/>
    <w:rsid w:val="00383E17"/>
    <w:rsid w:val="00383E66"/>
    <w:rsid w:val="00387343"/>
    <w:rsid w:val="00387F17"/>
    <w:rsid w:val="003915A1"/>
    <w:rsid w:val="00391E55"/>
    <w:rsid w:val="00392F92"/>
    <w:rsid w:val="00397B86"/>
    <w:rsid w:val="003A0DA5"/>
    <w:rsid w:val="003A1A5A"/>
    <w:rsid w:val="003A3107"/>
    <w:rsid w:val="003A3B36"/>
    <w:rsid w:val="003A7D25"/>
    <w:rsid w:val="003B164B"/>
    <w:rsid w:val="003B4043"/>
    <w:rsid w:val="003B7D22"/>
    <w:rsid w:val="003C2BC9"/>
    <w:rsid w:val="003C5A14"/>
    <w:rsid w:val="003C62D0"/>
    <w:rsid w:val="003D0069"/>
    <w:rsid w:val="003D084E"/>
    <w:rsid w:val="003D0CD1"/>
    <w:rsid w:val="003D1DC5"/>
    <w:rsid w:val="003D30F6"/>
    <w:rsid w:val="003D4034"/>
    <w:rsid w:val="003D52E1"/>
    <w:rsid w:val="003D6D13"/>
    <w:rsid w:val="003E299B"/>
    <w:rsid w:val="003E4579"/>
    <w:rsid w:val="003E46E8"/>
    <w:rsid w:val="003E608F"/>
    <w:rsid w:val="003E68BC"/>
    <w:rsid w:val="003F1DE8"/>
    <w:rsid w:val="003F251C"/>
    <w:rsid w:val="003F4D31"/>
    <w:rsid w:val="003F5391"/>
    <w:rsid w:val="003F773C"/>
    <w:rsid w:val="00401972"/>
    <w:rsid w:val="0040563B"/>
    <w:rsid w:val="004057E9"/>
    <w:rsid w:val="00406873"/>
    <w:rsid w:val="00406D46"/>
    <w:rsid w:val="00413861"/>
    <w:rsid w:val="00415153"/>
    <w:rsid w:val="00417276"/>
    <w:rsid w:val="00417779"/>
    <w:rsid w:val="00420B03"/>
    <w:rsid w:val="00424B59"/>
    <w:rsid w:val="0042517D"/>
    <w:rsid w:val="00427F8A"/>
    <w:rsid w:val="00430711"/>
    <w:rsid w:val="004333A3"/>
    <w:rsid w:val="0043600E"/>
    <w:rsid w:val="00437666"/>
    <w:rsid w:val="00437D0A"/>
    <w:rsid w:val="00440119"/>
    <w:rsid w:val="00441B5C"/>
    <w:rsid w:val="004431E1"/>
    <w:rsid w:val="0044325C"/>
    <w:rsid w:val="00444541"/>
    <w:rsid w:val="00446532"/>
    <w:rsid w:val="00446CEE"/>
    <w:rsid w:val="00450352"/>
    <w:rsid w:val="00451497"/>
    <w:rsid w:val="004563F2"/>
    <w:rsid w:val="00457114"/>
    <w:rsid w:val="00462192"/>
    <w:rsid w:val="004631F9"/>
    <w:rsid w:val="00464DF3"/>
    <w:rsid w:val="00465C52"/>
    <w:rsid w:val="00465D44"/>
    <w:rsid w:val="00466C03"/>
    <w:rsid w:val="00467994"/>
    <w:rsid w:val="00467A98"/>
    <w:rsid w:val="004732D8"/>
    <w:rsid w:val="00473316"/>
    <w:rsid w:val="00473E50"/>
    <w:rsid w:val="00475A93"/>
    <w:rsid w:val="00476E46"/>
    <w:rsid w:val="00477CD5"/>
    <w:rsid w:val="00481653"/>
    <w:rsid w:val="00483E24"/>
    <w:rsid w:val="00483E6F"/>
    <w:rsid w:val="00485FDD"/>
    <w:rsid w:val="00490289"/>
    <w:rsid w:val="004904F9"/>
    <w:rsid w:val="00492156"/>
    <w:rsid w:val="00492BBA"/>
    <w:rsid w:val="00493F9D"/>
    <w:rsid w:val="00494339"/>
    <w:rsid w:val="004951DA"/>
    <w:rsid w:val="004A0711"/>
    <w:rsid w:val="004A31EF"/>
    <w:rsid w:val="004A3EED"/>
    <w:rsid w:val="004A44C4"/>
    <w:rsid w:val="004A6D2B"/>
    <w:rsid w:val="004B03DF"/>
    <w:rsid w:val="004B0DE0"/>
    <w:rsid w:val="004B1958"/>
    <w:rsid w:val="004B1EA6"/>
    <w:rsid w:val="004B35C9"/>
    <w:rsid w:val="004B5000"/>
    <w:rsid w:val="004B5644"/>
    <w:rsid w:val="004B58B8"/>
    <w:rsid w:val="004B5BBD"/>
    <w:rsid w:val="004B7801"/>
    <w:rsid w:val="004B7C04"/>
    <w:rsid w:val="004C114A"/>
    <w:rsid w:val="004C1B7A"/>
    <w:rsid w:val="004C22AB"/>
    <w:rsid w:val="004C78DA"/>
    <w:rsid w:val="004D0B52"/>
    <w:rsid w:val="004D2A04"/>
    <w:rsid w:val="004D2DBD"/>
    <w:rsid w:val="004D4521"/>
    <w:rsid w:val="004D4F54"/>
    <w:rsid w:val="004D5B7D"/>
    <w:rsid w:val="004E288E"/>
    <w:rsid w:val="004E2F8F"/>
    <w:rsid w:val="004E6B9C"/>
    <w:rsid w:val="004E7CF5"/>
    <w:rsid w:val="004F1518"/>
    <w:rsid w:val="004F3FDA"/>
    <w:rsid w:val="004F4891"/>
    <w:rsid w:val="004F507E"/>
    <w:rsid w:val="00500A68"/>
    <w:rsid w:val="005017C0"/>
    <w:rsid w:val="00504394"/>
    <w:rsid w:val="00505FFE"/>
    <w:rsid w:val="00506D23"/>
    <w:rsid w:val="0050784E"/>
    <w:rsid w:val="00507B92"/>
    <w:rsid w:val="00507E61"/>
    <w:rsid w:val="00510BA5"/>
    <w:rsid w:val="00511DAC"/>
    <w:rsid w:val="005123BD"/>
    <w:rsid w:val="005125D4"/>
    <w:rsid w:val="0051339A"/>
    <w:rsid w:val="00515A23"/>
    <w:rsid w:val="00515E96"/>
    <w:rsid w:val="0051781F"/>
    <w:rsid w:val="00517B37"/>
    <w:rsid w:val="00517DC6"/>
    <w:rsid w:val="0052393C"/>
    <w:rsid w:val="005245D0"/>
    <w:rsid w:val="00524A25"/>
    <w:rsid w:val="00525783"/>
    <w:rsid w:val="00527F8D"/>
    <w:rsid w:val="005305DC"/>
    <w:rsid w:val="0053219F"/>
    <w:rsid w:val="005327A5"/>
    <w:rsid w:val="00533F41"/>
    <w:rsid w:val="0053666B"/>
    <w:rsid w:val="00541364"/>
    <w:rsid w:val="00542AC6"/>
    <w:rsid w:val="00542D36"/>
    <w:rsid w:val="005516D9"/>
    <w:rsid w:val="005518B6"/>
    <w:rsid w:val="00551AB7"/>
    <w:rsid w:val="00552ACA"/>
    <w:rsid w:val="00553839"/>
    <w:rsid w:val="00554254"/>
    <w:rsid w:val="00554732"/>
    <w:rsid w:val="00554E35"/>
    <w:rsid w:val="00555D99"/>
    <w:rsid w:val="00560008"/>
    <w:rsid w:val="00560574"/>
    <w:rsid w:val="00560B5E"/>
    <w:rsid w:val="00562158"/>
    <w:rsid w:val="0056394C"/>
    <w:rsid w:val="00566844"/>
    <w:rsid w:val="0057019C"/>
    <w:rsid w:val="005716BD"/>
    <w:rsid w:val="00572DEA"/>
    <w:rsid w:val="0057426C"/>
    <w:rsid w:val="00574525"/>
    <w:rsid w:val="00580D8C"/>
    <w:rsid w:val="00581F5F"/>
    <w:rsid w:val="005840AA"/>
    <w:rsid w:val="005845AE"/>
    <w:rsid w:val="005849D7"/>
    <w:rsid w:val="00584B29"/>
    <w:rsid w:val="00585714"/>
    <w:rsid w:val="005875DF"/>
    <w:rsid w:val="005942AF"/>
    <w:rsid w:val="005A1013"/>
    <w:rsid w:val="005A14E6"/>
    <w:rsid w:val="005A22E6"/>
    <w:rsid w:val="005A22F4"/>
    <w:rsid w:val="005A3E66"/>
    <w:rsid w:val="005A675F"/>
    <w:rsid w:val="005A6AB0"/>
    <w:rsid w:val="005B0278"/>
    <w:rsid w:val="005B27AC"/>
    <w:rsid w:val="005B2FCD"/>
    <w:rsid w:val="005B3242"/>
    <w:rsid w:val="005C5126"/>
    <w:rsid w:val="005C64E4"/>
    <w:rsid w:val="005D1DD4"/>
    <w:rsid w:val="005D1FC0"/>
    <w:rsid w:val="005D218F"/>
    <w:rsid w:val="005D5A84"/>
    <w:rsid w:val="005E10AA"/>
    <w:rsid w:val="005E467F"/>
    <w:rsid w:val="005E5A5E"/>
    <w:rsid w:val="005E7646"/>
    <w:rsid w:val="005F0605"/>
    <w:rsid w:val="005F2BD5"/>
    <w:rsid w:val="005F363C"/>
    <w:rsid w:val="005F438D"/>
    <w:rsid w:val="0060126B"/>
    <w:rsid w:val="00605FEB"/>
    <w:rsid w:val="00606293"/>
    <w:rsid w:val="00607C2E"/>
    <w:rsid w:val="0061015C"/>
    <w:rsid w:val="00611B6E"/>
    <w:rsid w:val="00613113"/>
    <w:rsid w:val="00613E17"/>
    <w:rsid w:val="00615222"/>
    <w:rsid w:val="00615734"/>
    <w:rsid w:val="00615C9B"/>
    <w:rsid w:val="0061704A"/>
    <w:rsid w:val="006173CD"/>
    <w:rsid w:val="006204B3"/>
    <w:rsid w:val="00622141"/>
    <w:rsid w:val="006244C7"/>
    <w:rsid w:val="00624611"/>
    <w:rsid w:val="0062463A"/>
    <w:rsid w:val="0062471F"/>
    <w:rsid w:val="0062527D"/>
    <w:rsid w:val="0062625E"/>
    <w:rsid w:val="0062703F"/>
    <w:rsid w:val="006332A5"/>
    <w:rsid w:val="006374E9"/>
    <w:rsid w:val="00640911"/>
    <w:rsid w:val="00642A24"/>
    <w:rsid w:val="00642D43"/>
    <w:rsid w:val="00646261"/>
    <w:rsid w:val="006463D7"/>
    <w:rsid w:val="00654DEB"/>
    <w:rsid w:val="006611E7"/>
    <w:rsid w:val="00661207"/>
    <w:rsid w:val="006618AE"/>
    <w:rsid w:val="00664EBE"/>
    <w:rsid w:val="0066574A"/>
    <w:rsid w:val="00666DC4"/>
    <w:rsid w:val="00666EEC"/>
    <w:rsid w:val="006675CE"/>
    <w:rsid w:val="006703CC"/>
    <w:rsid w:val="0067171F"/>
    <w:rsid w:val="00673D15"/>
    <w:rsid w:val="00674834"/>
    <w:rsid w:val="00684D89"/>
    <w:rsid w:val="00684F75"/>
    <w:rsid w:val="00685411"/>
    <w:rsid w:val="00687635"/>
    <w:rsid w:val="00694F9B"/>
    <w:rsid w:val="00695BD8"/>
    <w:rsid w:val="006A01A9"/>
    <w:rsid w:val="006A2E68"/>
    <w:rsid w:val="006A3A08"/>
    <w:rsid w:val="006A41A2"/>
    <w:rsid w:val="006A5FB9"/>
    <w:rsid w:val="006A6E3F"/>
    <w:rsid w:val="006A7FB3"/>
    <w:rsid w:val="006B38CE"/>
    <w:rsid w:val="006C10F3"/>
    <w:rsid w:val="006C3E00"/>
    <w:rsid w:val="006D2DEF"/>
    <w:rsid w:val="006D3098"/>
    <w:rsid w:val="006D3DA6"/>
    <w:rsid w:val="006D48EA"/>
    <w:rsid w:val="006D58D6"/>
    <w:rsid w:val="006D67B8"/>
    <w:rsid w:val="006D76DC"/>
    <w:rsid w:val="006D792C"/>
    <w:rsid w:val="006E00A2"/>
    <w:rsid w:val="006E03E2"/>
    <w:rsid w:val="006E5D3D"/>
    <w:rsid w:val="006E5FA5"/>
    <w:rsid w:val="006E6368"/>
    <w:rsid w:val="006E7581"/>
    <w:rsid w:val="006F15BA"/>
    <w:rsid w:val="006F19BB"/>
    <w:rsid w:val="006F3FDE"/>
    <w:rsid w:val="00702C06"/>
    <w:rsid w:val="0070635D"/>
    <w:rsid w:val="007067BF"/>
    <w:rsid w:val="00706E9A"/>
    <w:rsid w:val="007131FC"/>
    <w:rsid w:val="007147A8"/>
    <w:rsid w:val="0071493D"/>
    <w:rsid w:val="00716116"/>
    <w:rsid w:val="00721187"/>
    <w:rsid w:val="00722A54"/>
    <w:rsid w:val="007261E1"/>
    <w:rsid w:val="00726CF1"/>
    <w:rsid w:val="0073207C"/>
    <w:rsid w:val="007330A0"/>
    <w:rsid w:val="00737957"/>
    <w:rsid w:val="007402BE"/>
    <w:rsid w:val="007410A1"/>
    <w:rsid w:val="00743CBA"/>
    <w:rsid w:val="007454F1"/>
    <w:rsid w:val="00745698"/>
    <w:rsid w:val="00747402"/>
    <w:rsid w:val="0075041B"/>
    <w:rsid w:val="00750F9F"/>
    <w:rsid w:val="007512A8"/>
    <w:rsid w:val="007514D4"/>
    <w:rsid w:val="00754297"/>
    <w:rsid w:val="0075511B"/>
    <w:rsid w:val="00755781"/>
    <w:rsid w:val="0075588E"/>
    <w:rsid w:val="00762B2E"/>
    <w:rsid w:val="007702D5"/>
    <w:rsid w:val="00770EEB"/>
    <w:rsid w:val="0077233D"/>
    <w:rsid w:val="00773767"/>
    <w:rsid w:val="00773FEA"/>
    <w:rsid w:val="00775C3C"/>
    <w:rsid w:val="00776DE2"/>
    <w:rsid w:val="007811F8"/>
    <w:rsid w:val="00782360"/>
    <w:rsid w:val="007869D6"/>
    <w:rsid w:val="007907D4"/>
    <w:rsid w:val="00791622"/>
    <w:rsid w:val="00795D3C"/>
    <w:rsid w:val="0079691C"/>
    <w:rsid w:val="00796C7E"/>
    <w:rsid w:val="00797566"/>
    <w:rsid w:val="007A1544"/>
    <w:rsid w:val="007A33A7"/>
    <w:rsid w:val="007A4853"/>
    <w:rsid w:val="007B018F"/>
    <w:rsid w:val="007B06A0"/>
    <w:rsid w:val="007B31FE"/>
    <w:rsid w:val="007B3E8B"/>
    <w:rsid w:val="007B6E69"/>
    <w:rsid w:val="007B724D"/>
    <w:rsid w:val="007C091A"/>
    <w:rsid w:val="007C1FB9"/>
    <w:rsid w:val="007C2B62"/>
    <w:rsid w:val="007C3F1B"/>
    <w:rsid w:val="007C6109"/>
    <w:rsid w:val="007D0505"/>
    <w:rsid w:val="007D07BB"/>
    <w:rsid w:val="007D0CE9"/>
    <w:rsid w:val="007D3EB7"/>
    <w:rsid w:val="007D7D8F"/>
    <w:rsid w:val="007E03CF"/>
    <w:rsid w:val="007E0531"/>
    <w:rsid w:val="007E417A"/>
    <w:rsid w:val="007E5C53"/>
    <w:rsid w:val="007F34C3"/>
    <w:rsid w:val="007F3FAE"/>
    <w:rsid w:val="007F5284"/>
    <w:rsid w:val="007F7AB2"/>
    <w:rsid w:val="00801B6A"/>
    <w:rsid w:val="00807E3F"/>
    <w:rsid w:val="00811159"/>
    <w:rsid w:val="00811EAB"/>
    <w:rsid w:val="0081284A"/>
    <w:rsid w:val="00812F64"/>
    <w:rsid w:val="00813120"/>
    <w:rsid w:val="00814046"/>
    <w:rsid w:val="00816CD7"/>
    <w:rsid w:val="00817A76"/>
    <w:rsid w:val="00821477"/>
    <w:rsid w:val="008219ED"/>
    <w:rsid w:val="00823424"/>
    <w:rsid w:val="00824D1D"/>
    <w:rsid w:val="00830D87"/>
    <w:rsid w:val="00831655"/>
    <w:rsid w:val="008344D9"/>
    <w:rsid w:val="00834FB8"/>
    <w:rsid w:val="00835A94"/>
    <w:rsid w:val="00836698"/>
    <w:rsid w:val="00840D44"/>
    <w:rsid w:val="008418DE"/>
    <w:rsid w:val="00845330"/>
    <w:rsid w:val="008524A8"/>
    <w:rsid w:val="0085292E"/>
    <w:rsid w:val="00853AC9"/>
    <w:rsid w:val="00854879"/>
    <w:rsid w:val="00854B5B"/>
    <w:rsid w:val="008608D9"/>
    <w:rsid w:val="00860E40"/>
    <w:rsid w:val="00861F95"/>
    <w:rsid w:val="00862DEC"/>
    <w:rsid w:val="00863558"/>
    <w:rsid w:val="0086441E"/>
    <w:rsid w:val="008654A7"/>
    <w:rsid w:val="00867A84"/>
    <w:rsid w:val="00871A1B"/>
    <w:rsid w:val="00871A55"/>
    <w:rsid w:val="0087210B"/>
    <w:rsid w:val="008731C3"/>
    <w:rsid w:val="00873AD5"/>
    <w:rsid w:val="00873D3A"/>
    <w:rsid w:val="00875A5E"/>
    <w:rsid w:val="00875B0B"/>
    <w:rsid w:val="00877995"/>
    <w:rsid w:val="00880685"/>
    <w:rsid w:val="008829E2"/>
    <w:rsid w:val="00883C62"/>
    <w:rsid w:val="00884287"/>
    <w:rsid w:val="0088522E"/>
    <w:rsid w:val="00887884"/>
    <w:rsid w:val="00893A22"/>
    <w:rsid w:val="00893EE4"/>
    <w:rsid w:val="0089459A"/>
    <w:rsid w:val="008A30F0"/>
    <w:rsid w:val="008A45CB"/>
    <w:rsid w:val="008B54F4"/>
    <w:rsid w:val="008B61DC"/>
    <w:rsid w:val="008B643F"/>
    <w:rsid w:val="008C2C00"/>
    <w:rsid w:val="008C3A38"/>
    <w:rsid w:val="008C4F3B"/>
    <w:rsid w:val="008C7207"/>
    <w:rsid w:val="008D071A"/>
    <w:rsid w:val="008D6769"/>
    <w:rsid w:val="008D6E53"/>
    <w:rsid w:val="008E2F6C"/>
    <w:rsid w:val="008E3F7B"/>
    <w:rsid w:val="008E6156"/>
    <w:rsid w:val="008E6944"/>
    <w:rsid w:val="008E7829"/>
    <w:rsid w:val="008F2D88"/>
    <w:rsid w:val="008F520F"/>
    <w:rsid w:val="008F56CF"/>
    <w:rsid w:val="00902EBD"/>
    <w:rsid w:val="0090337D"/>
    <w:rsid w:val="00903E8F"/>
    <w:rsid w:val="009121B9"/>
    <w:rsid w:val="0091226B"/>
    <w:rsid w:val="009159CA"/>
    <w:rsid w:val="00915EAA"/>
    <w:rsid w:val="009177CC"/>
    <w:rsid w:val="00921374"/>
    <w:rsid w:val="00921537"/>
    <w:rsid w:val="009237E3"/>
    <w:rsid w:val="00925B3D"/>
    <w:rsid w:val="00931C3A"/>
    <w:rsid w:val="0093653D"/>
    <w:rsid w:val="00936B20"/>
    <w:rsid w:val="00940389"/>
    <w:rsid w:val="00941D19"/>
    <w:rsid w:val="00943E3A"/>
    <w:rsid w:val="00944378"/>
    <w:rsid w:val="0094528C"/>
    <w:rsid w:val="00946261"/>
    <w:rsid w:val="00946ABE"/>
    <w:rsid w:val="00946E8C"/>
    <w:rsid w:val="00950194"/>
    <w:rsid w:val="00950FDF"/>
    <w:rsid w:val="0095272F"/>
    <w:rsid w:val="009527C9"/>
    <w:rsid w:val="00955C65"/>
    <w:rsid w:val="00955DF7"/>
    <w:rsid w:val="00956A15"/>
    <w:rsid w:val="00960027"/>
    <w:rsid w:val="009615FE"/>
    <w:rsid w:val="00962A96"/>
    <w:rsid w:val="00965EA0"/>
    <w:rsid w:val="009707C6"/>
    <w:rsid w:val="009708D5"/>
    <w:rsid w:val="00971ABC"/>
    <w:rsid w:val="00977860"/>
    <w:rsid w:val="00977891"/>
    <w:rsid w:val="009817CA"/>
    <w:rsid w:val="009824CE"/>
    <w:rsid w:val="00982C92"/>
    <w:rsid w:val="0098351C"/>
    <w:rsid w:val="00983817"/>
    <w:rsid w:val="0098476F"/>
    <w:rsid w:val="00986419"/>
    <w:rsid w:val="009918E7"/>
    <w:rsid w:val="00994A87"/>
    <w:rsid w:val="009968FB"/>
    <w:rsid w:val="0099729B"/>
    <w:rsid w:val="009A3FA0"/>
    <w:rsid w:val="009A4DA6"/>
    <w:rsid w:val="009B28EA"/>
    <w:rsid w:val="009C2BEF"/>
    <w:rsid w:val="009C3E91"/>
    <w:rsid w:val="009C48DC"/>
    <w:rsid w:val="009C53F2"/>
    <w:rsid w:val="009D1295"/>
    <w:rsid w:val="009D6A6C"/>
    <w:rsid w:val="009E2799"/>
    <w:rsid w:val="009E4D37"/>
    <w:rsid w:val="009E71C3"/>
    <w:rsid w:val="009F0E96"/>
    <w:rsid w:val="009F1237"/>
    <w:rsid w:val="009F6456"/>
    <w:rsid w:val="00A01934"/>
    <w:rsid w:val="00A01E7E"/>
    <w:rsid w:val="00A027BD"/>
    <w:rsid w:val="00A0297A"/>
    <w:rsid w:val="00A03C7C"/>
    <w:rsid w:val="00A05D26"/>
    <w:rsid w:val="00A07C49"/>
    <w:rsid w:val="00A110AF"/>
    <w:rsid w:val="00A11648"/>
    <w:rsid w:val="00A138DC"/>
    <w:rsid w:val="00A15D8D"/>
    <w:rsid w:val="00A21306"/>
    <w:rsid w:val="00A2382F"/>
    <w:rsid w:val="00A24650"/>
    <w:rsid w:val="00A26CC5"/>
    <w:rsid w:val="00A277E5"/>
    <w:rsid w:val="00A315A9"/>
    <w:rsid w:val="00A3193B"/>
    <w:rsid w:val="00A32925"/>
    <w:rsid w:val="00A44BC0"/>
    <w:rsid w:val="00A450E2"/>
    <w:rsid w:val="00A45FDB"/>
    <w:rsid w:val="00A50E7A"/>
    <w:rsid w:val="00A515EE"/>
    <w:rsid w:val="00A54E98"/>
    <w:rsid w:val="00A61793"/>
    <w:rsid w:val="00A61D3A"/>
    <w:rsid w:val="00A640CB"/>
    <w:rsid w:val="00A66939"/>
    <w:rsid w:val="00A708B5"/>
    <w:rsid w:val="00A70B68"/>
    <w:rsid w:val="00A70BA1"/>
    <w:rsid w:val="00A72CE9"/>
    <w:rsid w:val="00A749EA"/>
    <w:rsid w:val="00A76BEC"/>
    <w:rsid w:val="00A76E40"/>
    <w:rsid w:val="00A777F1"/>
    <w:rsid w:val="00A81BE4"/>
    <w:rsid w:val="00A82157"/>
    <w:rsid w:val="00A844CE"/>
    <w:rsid w:val="00A85061"/>
    <w:rsid w:val="00A86526"/>
    <w:rsid w:val="00A87788"/>
    <w:rsid w:val="00A90EF7"/>
    <w:rsid w:val="00A9105E"/>
    <w:rsid w:val="00A9127B"/>
    <w:rsid w:val="00A91734"/>
    <w:rsid w:val="00A95E1E"/>
    <w:rsid w:val="00A95FF2"/>
    <w:rsid w:val="00A97C9E"/>
    <w:rsid w:val="00AA1F9F"/>
    <w:rsid w:val="00AA4A89"/>
    <w:rsid w:val="00AA4C56"/>
    <w:rsid w:val="00AA6D79"/>
    <w:rsid w:val="00AB04BA"/>
    <w:rsid w:val="00AB16E7"/>
    <w:rsid w:val="00AB1EAD"/>
    <w:rsid w:val="00AB5954"/>
    <w:rsid w:val="00AB695F"/>
    <w:rsid w:val="00AC15D0"/>
    <w:rsid w:val="00AC2FCC"/>
    <w:rsid w:val="00AC43BF"/>
    <w:rsid w:val="00AC5B43"/>
    <w:rsid w:val="00AC762B"/>
    <w:rsid w:val="00AC7857"/>
    <w:rsid w:val="00AC7BFB"/>
    <w:rsid w:val="00AD00CD"/>
    <w:rsid w:val="00AD22EA"/>
    <w:rsid w:val="00AD2975"/>
    <w:rsid w:val="00AD7636"/>
    <w:rsid w:val="00AE0508"/>
    <w:rsid w:val="00AE0E9D"/>
    <w:rsid w:val="00AE37DA"/>
    <w:rsid w:val="00AF314C"/>
    <w:rsid w:val="00AF41BA"/>
    <w:rsid w:val="00AF4FB4"/>
    <w:rsid w:val="00AF5665"/>
    <w:rsid w:val="00AF7456"/>
    <w:rsid w:val="00B00AB5"/>
    <w:rsid w:val="00B05EBD"/>
    <w:rsid w:val="00B11F51"/>
    <w:rsid w:val="00B133DF"/>
    <w:rsid w:val="00B15B40"/>
    <w:rsid w:val="00B216AB"/>
    <w:rsid w:val="00B22FE8"/>
    <w:rsid w:val="00B23023"/>
    <w:rsid w:val="00B2309B"/>
    <w:rsid w:val="00B309CB"/>
    <w:rsid w:val="00B3445B"/>
    <w:rsid w:val="00B35B12"/>
    <w:rsid w:val="00B40615"/>
    <w:rsid w:val="00B40D90"/>
    <w:rsid w:val="00B4363D"/>
    <w:rsid w:val="00B448C2"/>
    <w:rsid w:val="00B45E4D"/>
    <w:rsid w:val="00B470CE"/>
    <w:rsid w:val="00B53701"/>
    <w:rsid w:val="00B56578"/>
    <w:rsid w:val="00B618DF"/>
    <w:rsid w:val="00B61C85"/>
    <w:rsid w:val="00B6305A"/>
    <w:rsid w:val="00B65662"/>
    <w:rsid w:val="00B673FE"/>
    <w:rsid w:val="00B67AA5"/>
    <w:rsid w:val="00B71BAC"/>
    <w:rsid w:val="00B72BF4"/>
    <w:rsid w:val="00B74124"/>
    <w:rsid w:val="00B82362"/>
    <w:rsid w:val="00B82693"/>
    <w:rsid w:val="00B82FEE"/>
    <w:rsid w:val="00B8382B"/>
    <w:rsid w:val="00B83838"/>
    <w:rsid w:val="00B84FEE"/>
    <w:rsid w:val="00B85CB9"/>
    <w:rsid w:val="00B87877"/>
    <w:rsid w:val="00B91A1B"/>
    <w:rsid w:val="00B93713"/>
    <w:rsid w:val="00B95442"/>
    <w:rsid w:val="00B96506"/>
    <w:rsid w:val="00B965B8"/>
    <w:rsid w:val="00BA1452"/>
    <w:rsid w:val="00BA2B19"/>
    <w:rsid w:val="00BA2F8C"/>
    <w:rsid w:val="00BA31BC"/>
    <w:rsid w:val="00BA3548"/>
    <w:rsid w:val="00BA3AF1"/>
    <w:rsid w:val="00BA3CCF"/>
    <w:rsid w:val="00BA6EA2"/>
    <w:rsid w:val="00BA709F"/>
    <w:rsid w:val="00BA7BD4"/>
    <w:rsid w:val="00BB12B8"/>
    <w:rsid w:val="00BB40A1"/>
    <w:rsid w:val="00BB502E"/>
    <w:rsid w:val="00BB5F46"/>
    <w:rsid w:val="00BB7056"/>
    <w:rsid w:val="00BC0319"/>
    <w:rsid w:val="00BC1477"/>
    <w:rsid w:val="00BC1F38"/>
    <w:rsid w:val="00BC3031"/>
    <w:rsid w:val="00BC4056"/>
    <w:rsid w:val="00BC45B7"/>
    <w:rsid w:val="00BC49CE"/>
    <w:rsid w:val="00BD7276"/>
    <w:rsid w:val="00BE1CFB"/>
    <w:rsid w:val="00BE3AA5"/>
    <w:rsid w:val="00BE49C9"/>
    <w:rsid w:val="00BF1726"/>
    <w:rsid w:val="00BF1A24"/>
    <w:rsid w:val="00BF77C6"/>
    <w:rsid w:val="00C00299"/>
    <w:rsid w:val="00C01F2C"/>
    <w:rsid w:val="00C033F5"/>
    <w:rsid w:val="00C10F98"/>
    <w:rsid w:val="00C13782"/>
    <w:rsid w:val="00C16B4C"/>
    <w:rsid w:val="00C174EF"/>
    <w:rsid w:val="00C21179"/>
    <w:rsid w:val="00C213B4"/>
    <w:rsid w:val="00C21E31"/>
    <w:rsid w:val="00C22EE4"/>
    <w:rsid w:val="00C2450B"/>
    <w:rsid w:val="00C25E2B"/>
    <w:rsid w:val="00C30152"/>
    <w:rsid w:val="00C3065D"/>
    <w:rsid w:val="00C30DF2"/>
    <w:rsid w:val="00C3239D"/>
    <w:rsid w:val="00C351F0"/>
    <w:rsid w:val="00C35205"/>
    <w:rsid w:val="00C35713"/>
    <w:rsid w:val="00C42D2B"/>
    <w:rsid w:val="00C43DD6"/>
    <w:rsid w:val="00C44F31"/>
    <w:rsid w:val="00C455AF"/>
    <w:rsid w:val="00C507B9"/>
    <w:rsid w:val="00C51705"/>
    <w:rsid w:val="00C51EEF"/>
    <w:rsid w:val="00C53CED"/>
    <w:rsid w:val="00C54C83"/>
    <w:rsid w:val="00C6177A"/>
    <w:rsid w:val="00C70A7E"/>
    <w:rsid w:val="00C71D59"/>
    <w:rsid w:val="00C71F41"/>
    <w:rsid w:val="00C72E9E"/>
    <w:rsid w:val="00C73171"/>
    <w:rsid w:val="00C73250"/>
    <w:rsid w:val="00C752BA"/>
    <w:rsid w:val="00C77326"/>
    <w:rsid w:val="00C7782E"/>
    <w:rsid w:val="00C82208"/>
    <w:rsid w:val="00C83C23"/>
    <w:rsid w:val="00C83C55"/>
    <w:rsid w:val="00C84F80"/>
    <w:rsid w:val="00C90175"/>
    <w:rsid w:val="00C93769"/>
    <w:rsid w:val="00C93781"/>
    <w:rsid w:val="00C94E1E"/>
    <w:rsid w:val="00CA2E5A"/>
    <w:rsid w:val="00CA46A6"/>
    <w:rsid w:val="00CA531A"/>
    <w:rsid w:val="00CA563E"/>
    <w:rsid w:val="00CA6BAD"/>
    <w:rsid w:val="00CB219E"/>
    <w:rsid w:val="00CB34A4"/>
    <w:rsid w:val="00CB4251"/>
    <w:rsid w:val="00CB4912"/>
    <w:rsid w:val="00CB6ECC"/>
    <w:rsid w:val="00CB7D92"/>
    <w:rsid w:val="00CC0894"/>
    <w:rsid w:val="00CC2B62"/>
    <w:rsid w:val="00CC530C"/>
    <w:rsid w:val="00CC75F0"/>
    <w:rsid w:val="00CD0CD9"/>
    <w:rsid w:val="00CD2D64"/>
    <w:rsid w:val="00CD366C"/>
    <w:rsid w:val="00CD7158"/>
    <w:rsid w:val="00CE063B"/>
    <w:rsid w:val="00CE1704"/>
    <w:rsid w:val="00CE1C2A"/>
    <w:rsid w:val="00CE4204"/>
    <w:rsid w:val="00CE4320"/>
    <w:rsid w:val="00CF06BB"/>
    <w:rsid w:val="00CF3BE2"/>
    <w:rsid w:val="00CF3CEA"/>
    <w:rsid w:val="00CF4C94"/>
    <w:rsid w:val="00CF7A51"/>
    <w:rsid w:val="00D02C11"/>
    <w:rsid w:val="00D02E84"/>
    <w:rsid w:val="00D0328E"/>
    <w:rsid w:val="00D05B0A"/>
    <w:rsid w:val="00D14AB9"/>
    <w:rsid w:val="00D20D28"/>
    <w:rsid w:val="00D23DFF"/>
    <w:rsid w:val="00D27DDC"/>
    <w:rsid w:val="00D30867"/>
    <w:rsid w:val="00D32140"/>
    <w:rsid w:val="00D32793"/>
    <w:rsid w:val="00D3311C"/>
    <w:rsid w:val="00D34853"/>
    <w:rsid w:val="00D37E79"/>
    <w:rsid w:val="00D406CB"/>
    <w:rsid w:val="00D430E2"/>
    <w:rsid w:val="00D434F3"/>
    <w:rsid w:val="00D454D8"/>
    <w:rsid w:val="00D539A4"/>
    <w:rsid w:val="00D55883"/>
    <w:rsid w:val="00D5695E"/>
    <w:rsid w:val="00D573DA"/>
    <w:rsid w:val="00D606E8"/>
    <w:rsid w:val="00D61A3A"/>
    <w:rsid w:val="00D64A0E"/>
    <w:rsid w:val="00D66DFD"/>
    <w:rsid w:val="00D6759E"/>
    <w:rsid w:val="00D7048E"/>
    <w:rsid w:val="00D72A77"/>
    <w:rsid w:val="00D740C0"/>
    <w:rsid w:val="00D75061"/>
    <w:rsid w:val="00D76AA1"/>
    <w:rsid w:val="00D77637"/>
    <w:rsid w:val="00D77C8B"/>
    <w:rsid w:val="00D81075"/>
    <w:rsid w:val="00D820EC"/>
    <w:rsid w:val="00D84468"/>
    <w:rsid w:val="00D84713"/>
    <w:rsid w:val="00D86797"/>
    <w:rsid w:val="00D87352"/>
    <w:rsid w:val="00D87930"/>
    <w:rsid w:val="00D91038"/>
    <w:rsid w:val="00D92655"/>
    <w:rsid w:val="00D94E79"/>
    <w:rsid w:val="00DA0A17"/>
    <w:rsid w:val="00DA119F"/>
    <w:rsid w:val="00DA7467"/>
    <w:rsid w:val="00DB1B13"/>
    <w:rsid w:val="00DB2A26"/>
    <w:rsid w:val="00DB3FB6"/>
    <w:rsid w:val="00DC2053"/>
    <w:rsid w:val="00DC3911"/>
    <w:rsid w:val="00DC3D20"/>
    <w:rsid w:val="00DC5B89"/>
    <w:rsid w:val="00DC7EC0"/>
    <w:rsid w:val="00DD1B04"/>
    <w:rsid w:val="00DD2615"/>
    <w:rsid w:val="00DD2DAF"/>
    <w:rsid w:val="00DD3BC8"/>
    <w:rsid w:val="00DD3C05"/>
    <w:rsid w:val="00DD490F"/>
    <w:rsid w:val="00DD493D"/>
    <w:rsid w:val="00DD6699"/>
    <w:rsid w:val="00DE1719"/>
    <w:rsid w:val="00DE3792"/>
    <w:rsid w:val="00DE4C27"/>
    <w:rsid w:val="00DE7124"/>
    <w:rsid w:val="00DE73E7"/>
    <w:rsid w:val="00DF0376"/>
    <w:rsid w:val="00DF0A6A"/>
    <w:rsid w:val="00DF6B9D"/>
    <w:rsid w:val="00DF6CBC"/>
    <w:rsid w:val="00E00A01"/>
    <w:rsid w:val="00E013D5"/>
    <w:rsid w:val="00E048B4"/>
    <w:rsid w:val="00E0598F"/>
    <w:rsid w:val="00E05A2C"/>
    <w:rsid w:val="00E06C0D"/>
    <w:rsid w:val="00E06E2B"/>
    <w:rsid w:val="00E1049C"/>
    <w:rsid w:val="00E1277A"/>
    <w:rsid w:val="00E12EA9"/>
    <w:rsid w:val="00E1371E"/>
    <w:rsid w:val="00E14ABA"/>
    <w:rsid w:val="00E15B21"/>
    <w:rsid w:val="00E21141"/>
    <w:rsid w:val="00E23316"/>
    <w:rsid w:val="00E23654"/>
    <w:rsid w:val="00E253A7"/>
    <w:rsid w:val="00E26BEC"/>
    <w:rsid w:val="00E26C27"/>
    <w:rsid w:val="00E339C8"/>
    <w:rsid w:val="00E34134"/>
    <w:rsid w:val="00E36118"/>
    <w:rsid w:val="00E376E1"/>
    <w:rsid w:val="00E4280A"/>
    <w:rsid w:val="00E438E4"/>
    <w:rsid w:val="00E4428B"/>
    <w:rsid w:val="00E44F50"/>
    <w:rsid w:val="00E5034F"/>
    <w:rsid w:val="00E5129B"/>
    <w:rsid w:val="00E5188F"/>
    <w:rsid w:val="00E5318D"/>
    <w:rsid w:val="00E57461"/>
    <w:rsid w:val="00E61A32"/>
    <w:rsid w:val="00E61A57"/>
    <w:rsid w:val="00E702D2"/>
    <w:rsid w:val="00E7234D"/>
    <w:rsid w:val="00E72D86"/>
    <w:rsid w:val="00E73398"/>
    <w:rsid w:val="00E7347D"/>
    <w:rsid w:val="00E73773"/>
    <w:rsid w:val="00E73C61"/>
    <w:rsid w:val="00E7589C"/>
    <w:rsid w:val="00E76E3C"/>
    <w:rsid w:val="00E7772A"/>
    <w:rsid w:val="00E77B57"/>
    <w:rsid w:val="00E80C1C"/>
    <w:rsid w:val="00E81279"/>
    <w:rsid w:val="00E82BB2"/>
    <w:rsid w:val="00E83378"/>
    <w:rsid w:val="00E84D2A"/>
    <w:rsid w:val="00E90D4C"/>
    <w:rsid w:val="00E90EC4"/>
    <w:rsid w:val="00E96E54"/>
    <w:rsid w:val="00E97B0E"/>
    <w:rsid w:val="00EA15BD"/>
    <w:rsid w:val="00EA1E42"/>
    <w:rsid w:val="00EA2C7F"/>
    <w:rsid w:val="00EA332A"/>
    <w:rsid w:val="00EA454D"/>
    <w:rsid w:val="00EA4F06"/>
    <w:rsid w:val="00EB52F7"/>
    <w:rsid w:val="00EB6925"/>
    <w:rsid w:val="00EB6F83"/>
    <w:rsid w:val="00EC1C5A"/>
    <w:rsid w:val="00EC6410"/>
    <w:rsid w:val="00ED0002"/>
    <w:rsid w:val="00ED0194"/>
    <w:rsid w:val="00ED0444"/>
    <w:rsid w:val="00ED0F08"/>
    <w:rsid w:val="00ED1C7D"/>
    <w:rsid w:val="00ED2638"/>
    <w:rsid w:val="00ED507B"/>
    <w:rsid w:val="00ED6259"/>
    <w:rsid w:val="00EE1F1F"/>
    <w:rsid w:val="00EE34D0"/>
    <w:rsid w:val="00EE3FAF"/>
    <w:rsid w:val="00EE6C6A"/>
    <w:rsid w:val="00EE7E6F"/>
    <w:rsid w:val="00EF030B"/>
    <w:rsid w:val="00EF0FE5"/>
    <w:rsid w:val="00EF1070"/>
    <w:rsid w:val="00F02481"/>
    <w:rsid w:val="00F046D7"/>
    <w:rsid w:val="00F04B04"/>
    <w:rsid w:val="00F06165"/>
    <w:rsid w:val="00F06509"/>
    <w:rsid w:val="00F07F8A"/>
    <w:rsid w:val="00F10AE4"/>
    <w:rsid w:val="00F14287"/>
    <w:rsid w:val="00F14715"/>
    <w:rsid w:val="00F16718"/>
    <w:rsid w:val="00F16FE6"/>
    <w:rsid w:val="00F1747F"/>
    <w:rsid w:val="00F216A9"/>
    <w:rsid w:val="00F221D0"/>
    <w:rsid w:val="00F240E0"/>
    <w:rsid w:val="00F2542A"/>
    <w:rsid w:val="00F27589"/>
    <w:rsid w:val="00F30187"/>
    <w:rsid w:val="00F308D9"/>
    <w:rsid w:val="00F33D50"/>
    <w:rsid w:val="00F35847"/>
    <w:rsid w:val="00F36E0C"/>
    <w:rsid w:val="00F41335"/>
    <w:rsid w:val="00F419E9"/>
    <w:rsid w:val="00F41AC3"/>
    <w:rsid w:val="00F44089"/>
    <w:rsid w:val="00F46F9F"/>
    <w:rsid w:val="00F50E18"/>
    <w:rsid w:val="00F51FA8"/>
    <w:rsid w:val="00F544D9"/>
    <w:rsid w:val="00F574C8"/>
    <w:rsid w:val="00F60DC1"/>
    <w:rsid w:val="00F63C58"/>
    <w:rsid w:val="00F64AAB"/>
    <w:rsid w:val="00F65419"/>
    <w:rsid w:val="00F70641"/>
    <w:rsid w:val="00F71AF0"/>
    <w:rsid w:val="00F72F68"/>
    <w:rsid w:val="00F730D8"/>
    <w:rsid w:val="00F73A62"/>
    <w:rsid w:val="00F746E8"/>
    <w:rsid w:val="00F8291E"/>
    <w:rsid w:val="00F8395D"/>
    <w:rsid w:val="00F86362"/>
    <w:rsid w:val="00F870C9"/>
    <w:rsid w:val="00F9388C"/>
    <w:rsid w:val="00F948FF"/>
    <w:rsid w:val="00F96C94"/>
    <w:rsid w:val="00F96E1A"/>
    <w:rsid w:val="00FA2CDF"/>
    <w:rsid w:val="00FA67FA"/>
    <w:rsid w:val="00FB003E"/>
    <w:rsid w:val="00FB016B"/>
    <w:rsid w:val="00FB0A53"/>
    <w:rsid w:val="00FB101E"/>
    <w:rsid w:val="00FB121D"/>
    <w:rsid w:val="00FB18EF"/>
    <w:rsid w:val="00FB19BF"/>
    <w:rsid w:val="00FB2E6C"/>
    <w:rsid w:val="00FB49AF"/>
    <w:rsid w:val="00FC2E13"/>
    <w:rsid w:val="00FC4A14"/>
    <w:rsid w:val="00FD0494"/>
    <w:rsid w:val="00FD1EAF"/>
    <w:rsid w:val="00FD55E6"/>
    <w:rsid w:val="00FD5E5D"/>
    <w:rsid w:val="00FD6383"/>
    <w:rsid w:val="00FD64D8"/>
    <w:rsid w:val="00FD6E21"/>
    <w:rsid w:val="00FE2C8A"/>
    <w:rsid w:val="00FE2EE7"/>
    <w:rsid w:val="00FE39B7"/>
    <w:rsid w:val="00FE531D"/>
    <w:rsid w:val="00FF15DC"/>
    <w:rsid w:val="00FF2096"/>
    <w:rsid w:val="00FF2F73"/>
    <w:rsid w:val="00FF362A"/>
    <w:rsid w:val="00FF4033"/>
    <w:rsid w:val="00FF4114"/>
    <w:rsid w:val="00FF43BF"/>
    <w:rsid w:val="00FF4AC6"/>
    <w:rsid w:val="00FF5BF8"/>
    <w:rsid w:val="00FF5D40"/>
    <w:rsid w:val="00FF611D"/>
    <w:rsid w:val="042B74ED"/>
    <w:rsid w:val="04DB271D"/>
    <w:rsid w:val="05016322"/>
    <w:rsid w:val="069D3383"/>
    <w:rsid w:val="0819BF45"/>
    <w:rsid w:val="0882CDC2"/>
    <w:rsid w:val="09F63F25"/>
    <w:rsid w:val="0A84CF39"/>
    <w:rsid w:val="0E417242"/>
    <w:rsid w:val="11791304"/>
    <w:rsid w:val="12DF6643"/>
    <w:rsid w:val="136B8354"/>
    <w:rsid w:val="1723FAEC"/>
    <w:rsid w:val="1A839F5D"/>
    <w:rsid w:val="1E42BD81"/>
    <w:rsid w:val="1F7E4CB2"/>
    <w:rsid w:val="2014060C"/>
    <w:rsid w:val="2099AC14"/>
    <w:rsid w:val="21069E72"/>
    <w:rsid w:val="21B7BA1B"/>
    <w:rsid w:val="21C28B5E"/>
    <w:rsid w:val="24E73A05"/>
    <w:rsid w:val="28644F59"/>
    <w:rsid w:val="2A680A23"/>
    <w:rsid w:val="2A982668"/>
    <w:rsid w:val="2B2BBCDF"/>
    <w:rsid w:val="2BFB9BCC"/>
    <w:rsid w:val="3446871E"/>
    <w:rsid w:val="36EC38C8"/>
    <w:rsid w:val="37747C34"/>
    <w:rsid w:val="3A23D98A"/>
    <w:rsid w:val="3C155650"/>
    <w:rsid w:val="3CC1F9DD"/>
    <w:rsid w:val="4102361D"/>
    <w:rsid w:val="42A8C728"/>
    <w:rsid w:val="43EDC218"/>
    <w:rsid w:val="4640C83E"/>
    <w:rsid w:val="4676BC15"/>
    <w:rsid w:val="47CF94F7"/>
    <w:rsid w:val="4D0A8E19"/>
    <w:rsid w:val="4E4C38AC"/>
    <w:rsid w:val="4ECA2C4E"/>
    <w:rsid w:val="4EFF0035"/>
    <w:rsid w:val="4F0CB4E7"/>
    <w:rsid w:val="4F8723C6"/>
    <w:rsid w:val="50293513"/>
    <w:rsid w:val="54A119F4"/>
    <w:rsid w:val="555CC173"/>
    <w:rsid w:val="55FC55E9"/>
    <w:rsid w:val="5B32A93A"/>
    <w:rsid w:val="5F1921EA"/>
    <w:rsid w:val="63209FFB"/>
    <w:rsid w:val="63ECC662"/>
    <w:rsid w:val="670E4EB0"/>
    <w:rsid w:val="6B089795"/>
    <w:rsid w:val="6B49E885"/>
    <w:rsid w:val="6C5308F4"/>
    <w:rsid w:val="6E576010"/>
    <w:rsid w:val="71F77D9F"/>
    <w:rsid w:val="72997B68"/>
    <w:rsid w:val="72F98289"/>
    <w:rsid w:val="74FEC880"/>
    <w:rsid w:val="754A4F26"/>
    <w:rsid w:val="75CA49E0"/>
    <w:rsid w:val="76E1725D"/>
    <w:rsid w:val="77E73A70"/>
    <w:rsid w:val="7A675560"/>
    <w:rsid w:val="7A9DBB03"/>
    <w:rsid w:val="7C0325C1"/>
    <w:rsid w:val="7D9EF622"/>
    <w:rsid w:val="7ED0BF4A"/>
    <w:rsid w:val="7EDBCA1D"/>
    <w:rsid w:val="7F3AC683"/>
    <w:rsid w:val="7F712C26"/>
  </w:rsids>
  <m:mathPr>
    <m:mathFont m:val="Cambria Math"/>
    <m:brkBin m:val="before"/>
    <m:brkBinSub m:val="--"/>
    <m:smallFrac m:val="0"/>
    <m:dispDef/>
    <m:lMargin m:val="0"/>
    <m:rMargin m:val="0"/>
    <m:defJc m:val="centerGroup"/>
    <m:wrapIndent m:val="1440"/>
    <m:intLim m:val="subSup"/>
    <m:naryLim m:val="undOvr"/>
  </m:mathPr>
  <w:themeFontLang w:val="cs-CZ"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C7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
    <w:qFormat/>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s>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26"/>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26"/>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tabs>
        <w:tab w:val="num" w:pos="3600"/>
      </w:tabs>
      <w:outlineLvl w:val="4"/>
    </w:pPr>
  </w:style>
  <w:style w:type="paragraph" w:customStyle="1" w:styleId="ANNEX-heading5">
    <w:name w:val="ANNEX-heading5"/>
    <w:basedOn w:val="ANNEX-heading4"/>
    <w:next w:val="NormalParagraph"/>
    <w:uiPriority w:val="26"/>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locked/>
    <w:rsid w:val="009615FE"/>
    <w:rPr>
      <w:sz w:val="20"/>
      <w:szCs w:val="25"/>
    </w:rPr>
  </w:style>
  <w:style w:type="character" w:customStyle="1" w:styleId="CommentTextChar">
    <w:name w:val="Comment Text Char"/>
    <w:basedOn w:val="DefaultParagraphFont"/>
    <w:link w:val="CommentText"/>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60B5E"/>
    <w:rPr>
      <w:color w:val="800080" w:themeColor="followedHyperlink"/>
      <w:u w:val="single"/>
    </w:rPr>
  </w:style>
  <w:style w:type="paragraph" w:styleId="Revision">
    <w:name w:val="Revision"/>
    <w:hidden/>
    <w:uiPriority w:val="99"/>
    <w:semiHidden/>
    <w:rsid w:val="001336E1"/>
    <w:rPr>
      <w:rFonts w:ascii="Arial" w:eastAsia="SimSun" w:hAnsi="Arial"/>
      <w:szCs w:val="20"/>
      <w:lang w:val="en-GB" w:eastAsia="zh-CN" w:bidi="bn-BD"/>
    </w:rPr>
  </w:style>
  <w:style w:type="character" w:styleId="UnresolvedMention">
    <w:name w:val="Unresolved Mention"/>
    <w:basedOn w:val="DefaultParagraphFont"/>
    <w:uiPriority w:val="99"/>
    <w:semiHidden/>
    <w:unhideWhenUsed/>
    <w:rsid w:val="00EB6F83"/>
    <w:rPr>
      <w:color w:val="605E5C"/>
      <w:shd w:val="clear" w:color="auto" w:fill="E1DFDD"/>
    </w:rPr>
  </w:style>
  <w:style w:type="character" w:customStyle="1" w:styleId="ui-provider">
    <w:name w:val="ui-provider"/>
    <w:basedOn w:val="DefaultParagraphFont"/>
    <w:rsid w:val="00AB04BA"/>
  </w:style>
  <w:style w:type="character" w:customStyle="1" w:styleId="normaltextrun">
    <w:name w:val="normaltextrun"/>
    <w:basedOn w:val="DefaultParagraphFont"/>
    <w:rsid w:val="007B3E8B"/>
  </w:style>
  <w:style w:type="character" w:customStyle="1" w:styleId="eop">
    <w:name w:val="eop"/>
    <w:basedOn w:val="DefaultParagraphFont"/>
    <w:rsid w:val="007B3E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7487">
      <w:bodyDiv w:val="1"/>
      <w:marLeft w:val="0"/>
      <w:marRight w:val="0"/>
      <w:marTop w:val="0"/>
      <w:marBottom w:val="0"/>
      <w:divBdr>
        <w:top w:val="none" w:sz="0" w:space="0" w:color="auto"/>
        <w:left w:val="none" w:sz="0" w:space="0" w:color="auto"/>
        <w:bottom w:val="none" w:sz="0" w:space="0" w:color="auto"/>
        <w:right w:val="none" w:sz="0" w:space="0" w:color="auto"/>
      </w:divBdr>
    </w:div>
    <w:div w:id="57633268">
      <w:bodyDiv w:val="1"/>
      <w:marLeft w:val="0"/>
      <w:marRight w:val="0"/>
      <w:marTop w:val="0"/>
      <w:marBottom w:val="0"/>
      <w:divBdr>
        <w:top w:val="none" w:sz="0" w:space="0" w:color="auto"/>
        <w:left w:val="none" w:sz="0" w:space="0" w:color="auto"/>
        <w:bottom w:val="none" w:sz="0" w:space="0" w:color="auto"/>
        <w:right w:val="none" w:sz="0" w:space="0" w:color="auto"/>
      </w:divBdr>
    </w:div>
    <w:div w:id="59405791">
      <w:bodyDiv w:val="1"/>
      <w:marLeft w:val="0"/>
      <w:marRight w:val="0"/>
      <w:marTop w:val="0"/>
      <w:marBottom w:val="0"/>
      <w:divBdr>
        <w:top w:val="none" w:sz="0" w:space="0" w:color="auto"/>
        <w:left w:val="none" w:sz="0" w:space="0" w:color="auto"/>
        <w:bottom w:val="none" w:sz="0" w:space="0" w:color="auto"/>
        <w:right w:val="none" w:sz="0" w:space="0" w:color="auto"/>
      </w:divBdr>
      <w:divsChild>
        <w:div w:id="505942830">
          <w:marLeft w:val="0"/>
          <w:marRight w:val="0"/>
          <w:marTop w:val="0"/>
          <w:marBottom w:val="0"/>
          <w:divBdr>
            <w:top w:val="none" w:sz="0" w:space="0" w:color="auto"/>
            <w:left w:val="none" w:sz="0" w:space="0" w:color="auto"/>
            <w:bottom w:val="none" w:sz="0" w:space="0" w:color="auto"/>
            <w:right w:val="none" w:sz="0" w:space="0" w:color="auto"/>
          </w:divBdr>
        </w:div>
        <w:div w:id="1252621785">
          <w:marLeft w:val="0"/>
          <w:marRight w:val="0"/>
          <w:marTop w:val="0"/>
          <w:marBottom w:val="0"/>
          <w:divBdr>
            <w:top w:val="none" w:sz="0" w:space="0" w:color="auto"/>
            <w:left w:val="none" w:sz="0" w:space="0" w:color="auto"/>
            <w:bottom w:val="none" w:sz="0" w:space="0" w:color="auto"/>
            <w:right w:val="none" w:sz="0" w:space="0" w:color="auto"/>
          </w:divBdr>
        </w:div>
        <w:div w:id="233008238">
          <w:marLeft w:val="0"/>
          <w:marRight w:val="0"/>
          <w:marTop w:val="0"/>
          <w:marBottom w:val="0"/>
          <w:divBdr>
            <w:top w:val="none" w:sz="0" w:space="0" w:color="auto"/>
            <w:left w:val="none" w:sz="0" w:space="0" w:color="auto"/>
            <w:bottom w:val="none" w:sz="0" w:space="0" w:color="auto"/>
            <w:right w:val="none" w:sz="0" w:space="0" w:color="auto"/>
          </w:divBdr>
        </w:div>
        <w:div w:id="1532452451">
          <w:marLeft w:val="0"/>
          <w:marRight w:val="0"/>
          <w:marTop w:val="0"/>
          <w:marBottom w:val="0"/>
          <w:divBdr>
            <w:top w:val="none" w:sz="0" w:space="0" w:color="auto"/>
            <w:left w:val="none" w:sz="0" w:space="0" w:color="auto"/>
            <w:bottom w:val="none" w:sz="0" w:space="0" w:color="auto"/>
            <w:right w:val="none" w:sz="0" w:space="0" w:color="auto"/>
          </w:divBdr>
        </w:div>
        <w:div w:id="704017496">
          <w:marLeft w:val="0"/>
          <w:marRight w:val="0"/>
          <w:marTop w:val="0"/>
          <w:marBottom w:val="0"/>
          <w:divBdr>
            <w:top w:val="none" w:sz="0" w:space="0" w:color="auto"/>
            <w:left w:val="none" w:sz="0" w:space="0" w:color="auto"/>
            <w:bottom w:val="none" w:sz="0" w:space="0" w:color="auto"/>
            <w:right w:val="none" w:sz="0" w:space="0" w:color="auto"/>
          </w:divBdr>
        </w:div>
        <w:div w:id="119962314">
          <w:marLeft w:val="0"/>
          <w:marRight w:val="0"/>
          <w:marTop w:val="0"/>
          <w:marBottom w:val="0"/>
          <w:divBdr>
            <w:top w:val="none" w:sz="0" w:space="0" w:color="auto"/>
            <w:left w:val="none" w:sz="0" w:space="0" w:color="auto"/>
            <w:bottom w:val="none" w:sz="0" w:space="0" w:color="auto"/>
            <w:right w:val="none" w:sz="0" w:space="0" w:color="auto"/>
          </w:divBdr>
        </w:div>
        <w:div w:id="1131247731">
          <w:marLeft w:val="0"/>
          <w:marRight w:val="0"/>
          <w:marTop w:val="0"/>
          <w:marBottom w:val="0"/>
          <w:divBdr>
            <w:top w:val="none" w:sz="0" w:space="0" w:color="auto"/>
            <w:left w:val="none" w:sz="0" w:space="0" w:color="auto"/>
            <w:bottom w:val="none" w:sz="0" w:space="0" w:color="auto"/>
            <w:right w:val="none" w:sz="0" w:space="0" w:color="auto"/>
          </w:divBdr>
        </w:div>
        <w:div w:id="1835682067">
          <w:marLeft w:val="0"/>
          <w:marRight w:val="0"/>
          <w:marTop w:val="0"/>
          <w:marBottom w:val="0"/>
          <w:divBdr>
            <w:top w:val="none" w:sz="0" w:space="0" w:color="auto"/>
            <w:left w:val="none" w:sz="0" w:space="0" w:color="auto"/>
            <w:bottom w:val="none" w:sz="0" w:space="0" w:color="auto"/>
            <w:right w:val="none" w:sz="0" w:space="0" w:color="auto"/>
          </w:divBdr>
        </w:div>
      </w:divsChild>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46823814">
      <w:bodyDiv w:val="1"/>
      <w:marLeft w:val="0"/>
      <w:marRight w:val="0"/>
      <w:marTop w:val="0"/>
      <w:marBottom w:val="0"/>
      <w:divBdr>
        <w:top w:val="none" w:sz="0" w:space="0" w:color="auto"/>
        <w:left w:val="none" w:sz="0" w:space="0" w:color="auto"/>
        <w:bottom w:val="none" w:sz="0" w:space="0" w:color="auto"/>
        <w:right w:val="none" w:sz="0" w:space="0" w:color="auto"/>
      </w:divBdr>
      <w:divsChild>
        <w:div w:id="1610119407">
          <w:marLeft w:val="547"/>
          <w:marRight w:val="0"/>
          <w:marTop w:val="0"/>
          <w:marBottom w:val="0"/>
          <w:divBdr>
            <w:top w:val="none" w:sz="0" w:space="0" w:color="auto"/>
            <w:left w:val="none" w:sz="0" w:space="0" w:color="auto"/>
            <w:bottom w:val="none" w:sz="0" w:space="0" w:color="auto"/>
            <w:right w:val="none" w:sz="0" w:space="0" w:color="auto"/>
          </w:divBdr>
        </w:div>
      </w:divsChild>
    </w:div>
    <w:div w:id="167910268">
      <w:bodyDiv w:val="1"/>
      <w:marLeft w:val="0"/>
      <w:marRight w:val="0"/>
      <w:marTop w:val="0"/>
      <w:marBottom w:val="0"/>
      <w:divBdr>
        <w:top w:val="none" w:sz="0" w:space="0" w:color="auto"/>
        <w:left w:val="none" w:sz="0" w:space="0" w:color="auto"/>
        <w:bottom w:val="none" w:sz="0" w:space="0" w:color="auto"/>
        <w:right w:val="none" w:sz="0" w:space="0" w:color="auto"/>
      </w:divBdr>
    </w:div>
    <w:div w:id="218827113">
      <w:bodyDiv w:val="1"/>
      <w:marLeft w:val="0"/>
      <w:marRight w:val="0"/>
      <w:marTop w:val="0"/>
      <w:marBottom w:val="0"/>
      <w:divBdr>
        <w:top w:val="none" w:sz="0" w:space="0" w:color="auto"/>
        <w:left w:val="none" w:sz="0" w:space="0" w:color="auto"/>
        <w:bottom w:val="none" w:sz="0" w:space="0" w:color="auto"/>
        <w:right w:val="none" w:sz="0" w:space="0" w:color="auto"/>
      </w:divBdr>
    </w:div>
    <w:div w:id="244924310">
      <w:bodyDiv w:val="1"/>
      <w:marLeft w:val="0"/>
      <w:marRight w:val="0"/>
      <w:marTop w:val="0"/>
      <w:marBottom w:val="0"/>
      <w:divBdr>
        <w:top w:val="none" w:sz="0" w:space="0" w:color="auto"/>
        <w:left w:val="none" w:sz="0" w:space="0" w:color="auto"/>
        <w:bottom w:val="none" w:sz="0" w:space="0" w:color="auto"/>
        <w:right w:val="none" w:sz="0" w:space="0" w:color="auto"/>
      </w:divBdr>
    </w:div>
    <w:div w:id="291833848">
      <w:bodyDiv w:val="1"/>
      <w:marLeft w:val="0"/>
      <w:marRight w:val="0"/>
      <w:marTop w:val="0"/>
      <w:marBottom w:val="0"/>
      <w:divBdr>
        <w:top w:val="none" w:sz="0" w:space="0" w:color="auto"/>
        <w:left w:val="none" w:sz="0" w:space="0" w:color="auto"/>
        <w:bottom w:val="none" w:sz="0" w:space="0" w:color="auto"/>
        <w:right w:val="none" w:sz="0" w:space="0" w:color="auto"/>
      </w:divBdr>
    </w:div>
    <w:div w:id="310525355">
      <w:bodyDiv w:val="1"/>
      <w:marLeft w:val="0"/>
      <w:marRight w:val="0"/>
      <w:marTop w:val="0"/>
      <w:marBottom w:val="0"/>
      <w:divBdr>
        <w:top w:val="none" w:sz="0" w:space="0" w:color="auto"/>
        <w:left w:val="none" w:sz="0" w:space="0" w:color="auto"/>
        <w:bottom w:val="none" w:sz="0" w:space="0" w:color="auto"/>
        <w:right w:val="none" w:sz="0" w:space="0" w:color="auto"/>
      </w:divBdr>
      <w:divsChild>
        <w:div w:id="100537849">
          <w:marLeft w:val="1166"/>
          <w:marRight w:val="0"/>
          <w:marTop w:val="53"/>
          <w:marBottom w:val="0"/>
          <w:divBdr>
            <w:top w:val="none" w:sz="0" w:space="0" w:color="auto"/>
            <w:left w:val="none" w:sz="0" w:space="0" w:color="auto"/>
            <w:bottom w:val="none" w:sz="0" w:space="0" w:color="auto"/>
            <w:right w:val="none" w:sz="0" w:space="0" w:color="auto"/>
          </w:divBdr>
        </w:div>
        <w:div w:id="1876307712">
          <w:marLeft w:val="1166"/>
          <w:marRight w:val="0"/>
          <w:marTop w:val="53"/>
          <w:marBottom w:val="0"/>
          <w:divBdr>
            <w:top w:val="none" w:sz="0" w:space="0" w:color="auto"/>
            <w:left w:val="none" w:sz="0" w:space="0" w:color="auto"/>
            <w:bottom w:val="none" w:sz="0" w:space="0" w:color="auto"/>
            <w:right w:val="none" w:sz="0" w:space="0" w:color="auto"/>
          </w:divBdr>
        </w:div>
        <w:div w:id="1502352636">
          <w:marLeft w:val="1166"/>
          <w:marRight w:val="0"/>
          <w:marTop w:val="53"/>
          <w:marBottom w:val="0"/>
          <w:divBdr>
            <w:top w:val="none" w:sz="0" w:space="0" w:color="auto"/>
            <w:left w:val="none" w:sz="0" w:space="0" w:color="auto"/>
            <w:bottom w:val="none" w:sz="0" w:space="0" w:color="auto"/>
            <w:right w:val="none" w:sz="0" w:space="0" w:color="auto"/>
          </w:divBdr>
        </w:div>
      </w:divsChild>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3334367">
      <w:bodyDiv w:val="1"/>
      <w:marLeft w:val="0"/>
      <w:marRight w:val="0"/>
      <w:marTop w:val="0"/>
      <w:marBottom w:val="0"/>
      <w:divBdr>
        <w:top w:val="none" w:sz="0" w:space="0" w:color="auto"/>
        <w:left w:val="none" w:sz="0" w:space="0" w:color="auto"/>
        <w:bottom w:val="none" w:sz="0" w:space="0" w:color="auto"/>
        <w:right w:val="none" w:sz="0" w:space="0" w:color="auto"/>
      </w:divBdr>
    </w:div>
    <w:div w:id="432942741">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442504747">
      <w:bodyDiv w:val="1"/>
      <w:marLeft w:val="0"/>
      <w:marRight w:val="0"/>
      <w:marTop w:val="0"/>
      <w:marBottom w:val="0"/>
      <w:divBdr>
        <w:top w:val="none" w:sz="0" w:space="0" w:color="auto"/>
        <w:left w:val="none" w:sz="0" w:space="0" w:color="auto"/>
        <w:bottom w:val="none" w:sz="0" w:space="0" w:color="auto"/>
        <w:right w:val="none" w:sz="0" w:space="0" w:color="auto"/>
      </w:divBdr>
    </w:div>
    <w:div w:id="492991444">
      <w:bodyDiv w:val="1"/>
      <w:marLeft w:val="0"/>
      <w:marRight w:val="0"/>
      <w:marTop w:val="0"/>
      <w:marBottom w:val="0"/>
      <w:divBdr>
        <w:top w:val="none" w:sz="0" w:space="0" w:color="auto"/>
        <w:left w:val="none" w:sz="0" w:space="0" w:color="auto"/>
        <w:bottom w:val="none" w:sz="0" w:space="0" w:color="auto"/>
        <w:right w:val="none" w:sz="0" w:space="0" w:color="auto"/>
      </w:divBdr>
    </w:div>
    <w:div w:id="496772717">
      <w:bodyDiv w:val="1"/>
      <w:marLeft w:val="0"/>
      <w:marRight w:val="0"/>
      <w:marTop w:val="0"/>
      <w:marBottom w:val="0"/>
      <w:divBdr>
        <w:top w:val="none" w:sz="0" w:space="0" w:color="auto"/>
        <w:left w:val="none" w:sz="0" w:space="0" w:color="auto"/>
        <w:bottom w:val="none" w:sz="0" w:space="0" w:color="auto"/>
        <w:right w:val="none" w:sz="0" w:space="0" w:color="auto"/>
      </w:divBdr>
    </w:div>
    <w:div w:id="50628580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718239375">
      <w:bodyDiv w:val="1"/>
      <w:marLeft w:val="0"/>
      <w:marRight w:val="0"/>
      <w:marTop w:val="0"/>
      <w:marBottom w:val="0"/>
      <w:divBdr>
        <w:top w:val="none" w:sz="0" w:space="0" w:color="auto"/>
        <w:left w:val="none" w:sz="0" w:space="0" w:color="auto"/>
        <w:bottom w:val="none" w:sz="0" w:space="0" w:color="auto"/>
        <w:right w:val="none" w:sz="0" w:space="0" w:color="auto"/>
      </w:divBdr>
    </w:div>
    <w:div w:id="742726714">
      <w:bodyDiv w:val="1"/>
      <w:marLeft w:val="0"/>
      <w:marRight w:val="0"/>
      <w:marTop w:val="0"/>
      <w:marBottom w:val="0"/>
      <w:divBdr>
        <w:top w:val="none" w:sz="0" w:space="0" w:color="auto"/>
        <w:left w:val="none" w:sz="0" w:space="0" w:color="auto"/>
        <w:bottom w:val="none" w:sz="0" w:space="0" w:color="auto"/>
        <w:right w:val="none" w:sz="0" w:space="0" w:color="auto"/>
      </w:divBdr>
      <w:divsChild>
        <w:div w:id="1489901323">
          <w:marLeft w:val="0"/>
          <w:marRight w:val="0"/>
          <w:marTop w:val="77"/>
          <w:marBottom w:val="0"/>
          <w:divBdr>
            <w:top w:val="none" w:sz="0" w:space="0" w:color="auto"/>
            <w:left w:val="none" w:sz="0" w:space="0" w:color="auto"/>
            <w:bottom w:val="none" w:sz="0" w:space="0" w:color="auto"/>
            <w:right w:val="none" w:sz="0" w:space="0" w:color="auto"/>
          </w:divBdr>
        </w:div>
        <w:div w:id="1179853913">
          <w:marLeft w:val="1267"/>
          <w:marRight w:val="0"/>
          <w:marTop w:val="67"/>
          <w:marBottom w:val="0"/>
          <w:divBdr>
            <w:top w:val="none" w:sz="0" w:space="0" w:color="auto"/>
            <w:left w:val="none" w:sz="0" w:space="0" w:color="auto"/>
            <w:bottom w:val="none" w:sz="0" w:space="0" w:color="auto"/>
            <w:right w:val="none" w:sz="0" w:space="0" w:color="auto"/>
          </w:divBdr>
        </w:div>
        <w:div w:id="1272586208">
          <w:marLeft w:val="1267"/>
          <w:marRight w:val="0"/>
          <w:marTop w:val="67"/>
          <w:marBottom w:val="0"/>
          <w:divBdr>
            <w:top w:val="none" w:sz="0" w:space="0" w:color="auto"/>
            <w:left w:val="none" w:sz="0" w:space="0" w:color="auto"/>
            <w:bottom w:val="none" w:sz="0" w:space="0" w:color="auto"/>
            <w:right w:val="none" w:sz="0" w:space="0" w:color="auto"/>
          </w:divBdr>
        </w:div>
        <w:div w:id="64496269">
          <w:marLeft w:val="0"/>
          <w:marRight w:val="0"/>
          <w:marTop w:val="77"/>
          <w:marBottom w:val="0"/>
          <w:divBdr>
            <w:top w:val="none" w:sz="0" w:space="0" w:color="auto"/>
            <w:left w:val="none" w:sz="0" w:space="0" w:color="auto"/>
            <w:bottom w:val="none" w:sz="0" w:space="0" w:color="auto"/>
            <w:right w:val="none" w:sz="0" w:space="0" w:color="auto"/>
          </w:divBdr>
        </w:div>
        <w:div w:id="203560888">
          <w:marLeft w:val="1267"/>
          <w:marRight w:val="0"/>
          <w:marTop w:val="67"/>
          <w:marBottom w:val="0"/>
          <w:divBdr>
            <w:top w:val="none" w:sz="0" w:space="0" w:color="auto"/>
            <w:left w:val="none" w:sz="0" w:space="0" w:color="auto"/>
            <w:bottom w:val="none" w:sz="0" w:space="0" w:color="auto"/>
            <w:right w:val="none" w:sz="0" w:space="0" w:color="auto"/>
          </w:divBdr>
        </w:div>
        <w:div w:id="1899853373">
          <w:marLeft w:val="1267"/>
          <w:marRight w:val="0"/>
          <w:marTop w:val="67"/>
          <w:marBottom w:val="0"/>
          <w:divBdr>
            <w:top w:val="none" w:sz="0" w:space="0" w:color="auto"/>
            <w:left w:val="none" w:sz="0" w:space="0" w:color="auto"/>
            <w:bottom w:val="none" w:sz="0" w:space="0" w:color="auto"/>
            <w:right w:val="none" w:sz="0" w:space="0" w:color="auto"/>
          </w:divBdr>
        </w:div>
      </w:divsChild>
    </w:div>
    <w:div w:id="783038246">
      <w:bodyDiv w:val="1"/>
      <w:marLeft w:val="0"/>
      <w:marRight w:val="0"/>
      <w:marTop w:val="0"/>
      <w:marBottom w:val="0"/>
      <w:divBdr>
        <w:top w:val="none" w:sz="0" w:space="0" w:color="auto"/>
        <w:left w:val="none" w:sz="0" w:space="0" w:color="auto"/>
        <w:bottom w:val="none" w:sz="0" w:space="0" w:color="auto"/>
        <w:right w:val="none" w:sz="0" w:space="0" w:color="auto"/>
      </w:divBdr>
    </w:div>
    <w:div w:id="791439962">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46989458">
      <w:bodyDiv w:val="1"/>
      <w:marLeft w:val="0"/>
      <w:marRight w:val="0"/>
      <w:marTop w:val="0"/>
      <w:marBottom w:val="0"/>
      <w:divBdr>
        <w:top w:val="none" w:sz="0" w:space="0" w:color="auto"/>
        <w:left w:val="none" w:sz="0" w:space="0" w:color="auto"/>
        <w:bottom w:val="none" w:sz="0" w:space="0" w:color="auto"/>
        <w:right w:val="none" w:sz="0" w:space="0" w:color="auto"/>
      </w:divBdr>
    </w:div>
    <w:div w:id="1017389641">
      <w:bodyDiv w:val="1"/>
      <w:marLeft w:val="0"/>
      <w:marRight w:val="0"/>
      <w:marTop w:val="0"/>
      <w:marBottom w:val="0"/>
      <w:divBdr>
        <w:top w:val="none" w:sz="0" w:space="0" w:color="auto"/>
        <w:left w:val="none" w:sz="0" w:space="0" w:color="auto"/>
        <w:bottom w:val="none" w:sz="0" w:space="0" w:color="auto"/>
        <w:right w:val="none" w:sz="0" w:space="0" w:color="auto"/>
      </w:divBdr>
    </w:div>
    <w:div w:id="1044449061">
      <w:bodyDiv w:val="1"/>
      <w:marLeft w:val="0"/>
      <w:marRight w:val="0"/>
      <w:marTop w:val="0"/>
      <w:marBottom w:val="0"/>
      <w:divBdr>
        <w:top w:val="none" w:sz="0" w:space="0" w:color="auto"/>
        <w:left w:val="none" w:sz="0" w:space="0" w:color="auto"/>
        <w:bottom w:val="none" w:sz="0" w:space="0" w:color="auto"/>
        <w:right w:val="none" w:sz="0" w:space="0" w:color="auto"/>
      </w:divBdr>
    </w:div>
    <w:div w:id="1075127040">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187476327">
      <w:bodyDiv w:val="1"/>
      <w:marLeft w:val="0"/>
      <w:marRight w:val="0"/>
      <w:marTop w:val="0"/>
      <w:marBottom w:val="0"/>
      <w:divBdr>
        <w:top w:val="none" w:sz="0" w:space="0" w:color="auto"/>
        <w:left w:val="none" w:sz="0" w:space="0" w:color="auto"/>
        <w:bottom w:val="none" w:sz="0" w:space="0" w:color="auto"/>
        <w:right w:val="none" w:sz="0" w:space="0" w:color="auto"/>
      </w:divBdr>
    </w:div>
    <w:div w:id="1194344067">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25012231">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8095187">
      <w:bodyDiv w:val="1"/>
      <w:marLeft w:val="0"/>
      <w:marRight w:val="0"/>
      <w:marTop w:val="0"/>
      <w:marBottom w:val="0"/>
      <w:divBdr>
        <w:top w:val="none" w:sz="0" w:space="0" w:color="auto"/>
        <w:left w:val="none" w:sz="0" w:space="0" w:color="auto"/>
        <w:bottom w:val="none" w:sz="0" w:space="0" w:color="auto"/>
        <w:right w:val="none" w:sz="0" w:space="0" w:color="auto"/>
      </w:divBdr>
    </w:div>
    <w:div w:id="1418480959">
      <w:bodyDiv w:val="1"/>
      <w:marLeft w:val="0"/>
      <w:marRight w:val="0"/>
      <w:marTop w:val="0"/>
      <w:marBottom w:val="0"/>
      <w:divBdr>
        <w:top w:val="none" w:sz="0" w:space="0" w:color="auto"/>
        <w:left w:val="none" w:sz="0" w:space="0" w:color="auto"/>
        <w:bottom w:val="none" w:sz="0" w:space="0" w:color="auto"/>
        <w:right w:val="none" w:sz="0" w:space="0" w:color="auto"/>
      </w:divBdr>
    </w:div>
    <w:div w:id="1436053449">
      <w:bodyDiv w:val="1"/>
      <w:marLeft w:val="0"/>
      <w:marRight w:val="0"/>
      <w:marTop w:val="0"/>
      <w:marBottom w:val="0"/>
      <w:divBdr>
        <w:top w:val="none" w:sz="0" w:space="0" w:color="auto"/>
        <w:left w:val="none" w:sz="0" w:space="0" w:color="auto"/>
        <w:bottom w:val="none" w:sz="0" w:space="0" w:color="auto"/>
        <w:right w:val="none" w:sz="0" w:space="0" w:color="auto"/>
      </w:divBdr>
    </w:div>
    <w:div w:id="1456408775">
      <w:bodyDiv w:val="1"/>
      <w:marLeft w:val="0"/>
      <w:marRight w:val="0"/>
      <w:marTop w:val="0"/>
      <w:marBottom w:val="0"/>
      <w:divBdr>
        <w:top w:val="none" w:sz="0" w:space="0" w:color="auto"/>
        <w:left w:val="none" w:sz="0" w:space="0" w:color="auto"/>
        <w:bottom w:val="none" w:sz="0" w:space="0" w:color="auto"/>
        <w:right w:val="none" w:sz="0" w:space="0" w:color="auto"/>
      </w:divBdr>
    </w:div>
    <w:div w:id="1494639402">
      <w:bodyDiv w:val="1"/>
      <w:marLeft w:val="0"/>
      <w:marRight w:val="0"/>
      <w:marTop w:val="0"/>
      <w:marBottom w:val="0"/>
      <w:divBdr>
        <w:top w:val="none" w:sz="0" w:space="0" w:color="auto"/>
        <w:left w:val="none" w:sz="0" w:space="0" w:color="auto"/>
        <w:bottom w:val="none" w:sz="0" w:space="0" w:color="auto"/>
        <w:right w:val="none" w:sz="0" w:space="0" w:color="auto"/>
      </w:divBdr>
      <w:divsChild>
        <w:div w:id="1931967229">
          <w:marLeft w:val="274"/>
          <w:marRight w:val="0"/>
          <w:marTop w:val="0"/>
          <w:marBottom w:val="0"/>
          <w:divBdr>
            <w:top w:val="none" w:sz="0" w:space="0" w:color="auto"/>
            <w:left w:val="none" w:sz="0" w:space="0" w:color="auto"/>
            <w:bottom w:val="none" w:sz="0" w:space="0" w:color="auto"/>
            <w:right w:val="none" w:sz="0" w:space="0" w:color="auto"/>
          </w:divBdr>
        </w:div>
        <w:div w:id="588005484">
          <w:marLeft w:val="274"/>
          <w:marRight w:val="0"/>
          <w:marTop w:val="0"/>
          <w:marBottom w:val="0"/>
          <w:divBdr>
            <w:top w:val="none" w:sz="0" w:space="0" w:color="auto"/>
            <w:left w:val="none" w:sz="0" w:space="0" w:color="auto"/>
            <w:bottom w:val="none" w:sz="0" w:space="0" w:color="auto"/>
            <w:right w:val="none" w:sz="0" w:space="0" w:color="auto"/>
          </w:divBdr>
        </w:div>
        <w:div w:id="1020085739">
          <w:marLeft w:val="274"/>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51456045">
      <w:bodyDiv w:val="1"/>
      <w:marLeft w:val="0"/>
      <w:marRight w:val="0"/>
      <w:marTop w:val="0"/>
      <w:marBottom w:val="0"/>
      <w:divBdr>
        <w:top w:val="none" w:sz="0" w:space="0" w:color="auto"/>
        <w:left w:val="none" w:sz="0" w:space="0" w:color="auto"/>
        <w:bottom w:val="none" w:sz="0" w:space="0" w:color="auto"/>
        <w:right w:val="none" w:sz="0" w:space="0" w:color="auto"/>
      </w:divBdr>
    </w:div>
    <w:div w:id="1578903195">
      <w:bodyDiv w:val="1"/>
      <w:marLeft w:val="0"/>
      <w:marRight w:val="0"/>
      <w:marTop w:val="0"/>
      <w:marBottom w:val="0"/>
      <w:divBdr>
        <w:top w:val="none" w:sz="0" w:space="0" w:color="auto"/>
        <w:left w:val="none" w:sz="0" w:space="0" w:color="auto"/>
        <w:bottom w:val="none" w:sz="0" w:space="0" w:color="auto"/>
        <w:right w:val="none" w:sz="0" w:space="0" w:color="auto"/>
      </w:divBdr>
    </w:div>
    <w:div w:id="1713924210">
      <w:bodyDiv w:val="1"/>
      <w:marLeft w:val="0"/>
      <w:marRight w:val="0"/>
      <w:marTop w:val="0"/>
      <w:marBottom w:val="0"/>
      <w:divBdr>
        <w:top w:val="none" w:sz="0" w:space="0" w:color="auto"/>
        <w:left w:val="none" w:sz="0" w:space="0" w:color="auto"/>
        <w:bottom w:val="none" w:sz="0" w:space="0" w:color="auto"/>
        <w:right w:val="none" w:sz="0" w:space="0" w:color="auto"/>
      </w:divBdr>
    </w:div>
    <w:div w:id="1756246744">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38571509">
      <w:bodyDiv w:val="1"/>
      <w:marLeft w:val="0"/>
      <w:marRight w:val="0"/>
      <w:marTop w:val="0"/>
      <w:marBottom w:val="0"/>
      <w:divBdr>
        <w:top w:val="none" w:sz="0" w:space="0" w:color="auto"/>
        <w:left w:val="none" w:sz="0" w:space="0" w:color="auto"/>
        <w:bottom w:val="none" w:sz="0" w:space="0" w:color="auto"/>
        <w:right w:val="none" w:sz="0" w:space="0" w:color="auto"/>
      </w:divBdr>
    </w:div>
    <w:div w:id="1840461710">
      <w:bodyDiv w:val="1"/>
      <w:marLeft w:val="0"/>
      <w:marRight w:val="0"/>
      <w:marTop w:val="0"/>
      <w:marBottom w:val="0"/>
      <w:divBdr>
        <w:top w:val="none" w:sz="0" w:space="0" w:color="auto"/>
        <w:left w:val="none" w:sz="0" w:space="0" w:color="auto"/>
        <w:bottom w:val="none" w:sz="0" w:space="0" w:color="auto"/>
        <w:right w:val="none" w:sz="0" w:space="0" w:color="auto"/>
      </w:divBdr>
      <w:divsChild>
        <w:div w:id="233052707">
          <w:marLeft w:val="274"/>
          <w:marRight w:val="0"/>
          <w:marTop w:val="0"/>
          <w:marBottom w:val="0"/>
          <w:divBdr>
            <w:top w:val="none" w:sz="0" w:space="0" w:color="auto"/>
            <w:left w:val="none" w:sz="0" w:space="0" w:color="auto"/>
            <w:bottom w:val="none" w:sz="0" w:space="0" w:color="auto"/>
            <w:right w:val="none" w:sz="0" w:space="0" w:color="auto"/>
          </w:divBdr>
        </w:div>
        <w:div w:id="537396011">
          <w:marLeft w:val="274"/>
          <w:marRight w:val="0"/>
          <w:marTop w:val="0"/>
          <w:marBottom w:val="0"/>
          <w:divBdr>
            <w:top w:val="none" w:sz="0" w:space="0" w:color="auto"/>
            <w:left w:val="none" w:sz="0" w:space="0" w:color="auto"/>
            <w:bottom w:val="none" w:sz="0" w:space="0" w:color="auto"/>
            <w:right w:val="none" w:sz="0" w:space="0" w:color="auto"/>
          </w:divBdr>
        </w:div>
        <w:div w:id="183518579">
          <w:marLeft w:val="274"/>
          <w:marRight w:val="0"/>
          <w:marTop w:val="0"/>
          <w:marBottom w:val="0"/>
          <w:divBdr>
            <w:top w:val="none" w:sz="0" w:space="0" w:color="auto"/>
            <w:left w:val="none" w:sz="0" w:space="0" w:color="auto"/>
            <w:bottom w:val="none" w:sz="0" w:space="0" w:color="auto"/>
            <w:right w:val="none" w:sz="0" w:space="0" w:color="auto"/>
          </w:divBdr>
        </w:div>
        <w:div w:id="1777211151">
          <w:marLeft w:val="274"/>
          <w:marRight w:val="0"/>
          <w:marTop w:val="0"/>
          <w:marBottom w:val="0"/>
          <w:divBdr>
            <w:top w:val="none" w:sz="0" w:space="0" w:color="auto"/>
            <w:left w:val="none" w:sz="0" w:space="0" w:color="auto"/>
            <w:bottom w:val="none" w:sz="0" w:space="0" w:color="auto"/>
            <w:right w:val="none" w:sz="0" w:space="0" w:color="auto"/>
          </w:divBdr>
        </w:div>
        <w:div w:id="1483422503">
          <w:marLeft w:val="274"/>
          <w:marRight w:val="0"/>
          <w:marTop w:val="0"/>
          <w:marBottom w:val="0"/>
          <w:divBdr>
            <w:top w:val="none" w:sz="0" w:space="0" w:color="auto"/>
            <w:left w:val="none" w:sz="0" w:space="0" w:color="auto"/>
            <w:bottom w:val="none" w:sz="0" w:space="0" w:color="auto"/>
            <w:right w:val="none" w:sz="0" w:space="0" w:color="auto"/>
          </w:divBdr>
        </w:div>
      </w:divsChild>
    </w:div>
    <w:div w:id="1845047238">
      <w:bodyDiv w:val="1"/>
      <w:marLeft w:val="0"/>
      <w:marRight w:val="0"/>
      <w:marTop w:val="0"/>
      <w:marBottom w:val="0"/>
      <w:divBdr>
        <w:top w:val="none" w:sz="0" w:space="0" w:color="auto"/>
        <w:left w:val="none" w:sz="0" w:space="0" w:color="auto"/>
        <w:bottom w:val="none" w:sz="0" w:space="0" w:color="auto"/>
        <w:right w:val="none" w:sz="0" w:space="0" w:color="auto"/>
      </w:divBdr>
    </w:div>
    <w:div w:id="1856771875">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8071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wp-content/uploads/PQ.1-Post-Quantum-Telco-Network-Impact-Assessment-Whitepaper-Version1.0.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newsroom/wp-content/uploads/PQ.1-Post-Quantum-Telco-Network-Impact-Assessment-Whitepaper-Version1.0.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get-involved/working-groups/gsma_resources/guidelines-for-quantum-risk-management-for-telc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tarts xmlns="29bec801-49a8-45cf-b0f6-abcbe53c26dd" xsi:nil="true"/>
    <MeetingType xmlns="29bec801-49a8-45cf-b0f6-abcbe53c26dd" xsi:nil="true"/>
    <Date xmlns="29bec801-49a8-45cf-b0f6-abcbe53c26dd" xsi:nil="true"/>
    <Finish xmlns="29bec801-49a8-45cf-b0f6-abcbe53c26dd"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5CA6B6D53CB9F94692387E462C050E01" ma:contentTypeVersion="8" ma:contentTypeDescription="Create a new document." ma:contentTypeScope="" ma:versionID="95cbc949deed644a2dc02356e236acb7">
  <xsd:schema xmlns:xsd="http://www.w3.org/2001/XMLSchema" xmlns:xs="http://www.w3.org/2001/XMLSchema" xmlns:p="http://schemas.microsoft.com/office/2006/metadata/properties" xmlns:ns2="29bec801-49a8-45cf-b0f6-abcbe53c26dd" targetNamespace="http://schemas.microsoft.com/office/2006/metadata/properties" ma:root="true" ma:fieldsID="348efdd9d67ff845f20e17ae074c058f" ns2:_="">
    <xsd:import namespace="29bec801-49a8-45cf-b0f6-abcbe53c26dd"/>
    <xsd:element name="properties">
      <xsd:complexType>
        <xsd:sequence>
          <xsd:element name="documentManagement">
            <xsd:complexType>
              <xsd:all>
                <xsd:element ref="ns2:MeetingType" minOccurs="0"/>
                <xsd:element ref="ns2:Date" minOccurs="0"/>
                <xsd:element ref="ns2:Starts" minOccurs="0"/>
                <xsd:element ref="ns2:Finish" minOccurs="0"/>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ec801-49a8-45cf-b0f6-abcbe53c26dd" elementFormDefault="qualified">
    <xsd:import namespace="http://schemas.microsoft.com/office/2006/documentManagement/types"/>
    <xsd:import namespace="http://schemas.microsoft.com/office/infopath/2007/PartnerControls"/>
    <xsd:element name="MeetingType" ma:index="8" nillable="true" ma:displayName="Meeting Type" ma:format="Dropdown" ma:internalName="MeetingType">
      <xsd:simpleType>
        <xsd:restriction base="dms:Text">
          <xsd:maxLength value="255"/>
        </xsd:restriction>
      </xsd:simpleType>
    </xsd:element>
    <xsd:element name="Date" ma:index="9" nillable="true" ma:displayName="Date" ma:format="Dropdown" ma:internalName="Date">
      <xsd:simpleType>
        <xsd:restriction base="dms:Text">
          <xsd:maxLength value="255"/>
        </xsd:restriction>
      </xsd:simpleType>
    </xsd:element>
    <xsd:element name="Starts" ma:index="10" nillable="true" ma:displayName="Starts" ma:format="Dropdown" ma:internalName="Starts">
      <xsd:simpleType>
        <xsd:restriction base="dms:Text">
          <xsd:maxLength value="255"/>
        </xsd:restriction>
      </xsd:simpleType>
    </xsd:element>
    <xsd:element name="Finish" ma:index="11" nillable="true" ma:displayName="Finish" ma:format="Dropdown" ma:internalName="Finish">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16841fc-e166-4759-8b80-df1e1b366916" ContentTypeId="0x0101" PreviousValue="false" LastSyncTimeStamp="2023-03-23T14:59:08.627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44B253-6B41-4A77-8EC8-B5AE0E9C9A23}">
  <ds:schemaRefs>
    <ds:schemaRef ds:uri="http://schemas.microsoft.com/office/2006/metadata/properties"/>
    <ds:schemaRef ds:uri="http://schemas.microsoft.com/office/infopath/2007/PartnerControls"/>
    <ds:schemaRef ds:uri="29bec801-49a8-45cf-b0f6-abcbe53c26dd"/>
  </ds:schemaRefs>
</ds:datastoreItem>
</file>

<file path=customXml/itemProps2.xml><?xml version="1.0" encoding="utf-8"?>
<ds:datastoreItem xmlns:ds="http://schemas.openxmlformats.org/officeDocument/2006/customXml" ds:itemID="{C8890E04-4F58-49DA-BF2B-0B4761AA5CE5}">
  <ds:schemaRefs>
    <ds:schemaRef ds:uri="http://schemas.openxmlformats.org/officeDocument/2006/bibliography"/>
  </ds:schemaRefs>
</ds:datastoreItem>
</file>

<file path=customXml/itemProps3.xml><?xml version="1.0" encoding="utf-8"?>
<ds:datastoreItem xmlns:ds="http://schemas.openxmlformats.org/officeDocument/2006/customXml" ds:itemID="{C6CB27B0-D6DE-48AC-A17C-BFA9D0B41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ec801-49a8-45cf-b0f6-abcbe53c2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8BFFFF-7341-4414-B955-127C6332BDEA}">
  <ds:schemaRefs>
    <ds:schemaRef ds:uri="Microsoft.SharePoint.Taxonomy.ContentTypeSync"/>
  </ds:schemaRefs>
</ds:datastoreItem>
</file>

<file path=customXml/itemProps5.xml><?xml version="1.0" encoding="utf-8"?>
<ds:datastoreItem xmlns:ds="http://schemas.openxmlformats.org/officeDocument/2006/customXml" ds:itemID="{466DF186-2869-4CA0-8D84-DCD4A809B0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574</Words>
  <Characters>3272</Characters>
  <Application>Microsoft Office Word</Application>
  <DocSecurity>0</DocSecurity>
  <Lines>27</Lines>
  <Paragraphs>7</Paragraphs>
  <ScaleCrop>false</ScaleCrop>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eSIMG_11_Doc_005R01 Answer LS to ETSI SCP on eSIM work program</dc:title>
  <dc:creator/>
  <cp:lastModifiedBy/>
  <cp:revision>1</cp:revision>
  <dcterms:created xsi:type="dcterms:W3CDTF">2024-02-02T11:44:00Z</dcterms:created>
  <dcterms:modified xsi:type="dcterms:W3CDTF">2024-02-06T12:47:00Z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0x0101005CA6B6D53CB9F94692387E462C050E01</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1.99748218452527E-302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550d29cc-bed0-48f2-bec0-0b6df6306eb6</vt:lpwstr>
  </property>
  <property fmtid="{D5CDD505-2E9C-101B-9397-08002B2CF9AE}" pid="55" name="NSCPROP_SA">
    <vt:lpwstr>D:\Backup_20180917\eSIM\RSPTFTEC41_Doc_xxx LS to ETSI SCP and ETSI SCP REQ on Additional SSP Functions Required by the Telecom Industry rev1.docx</vt:lpwstr>
  </property>
  <property fmtid="{D5CDD505-2E9C-101B-9397-08002B2CF9AE}" pid="56" name="MSIP_Label_f42aa342-8706-4288-bd11-ebb85995028c_Enabled">
    <vt:lpwstr>True</vt:lpwstr>
  </property>
  <property fmtid="{D5CDD505-2E9C-101B-9397-08002B2CF9AE}" pid="57" name="MSIP_Label_f42aa342-8706-4288-bd11-ebb85995028c_SiteId">
    <vt:lpwstr>72f988bf-86f1-41af-91ab-2d7cd011db47</vt:lpwstr>
  </property>
  <property fmtid="{D5CDD505-2E9C-101B-9397-08002B2CF9AE}" pid="58" name="MSIP_Label_f42aa342-8706-4288-bd11-ebb85995028c_Owner">
    <vt:lpwstr>jbruner@microsoft.com</vt:lpwstr>
  </property>
  <property fmtid="{D5CDD505-2E9C-101B-9397-08002B2CF9AE}" pid="59" name="MSIP_Label_f42aa342-8706-4288-bd11-ebb85995028c_SetDate">
    <vt:lpwstr>2018-10-18T07:05:36.7386192Z</vt:lpwstr>
  </property>
  <property fmtid="{D5CDD505-2E9C-101B-9397-08002B2CF9AE}" pid="60" name="MSIP_Label_f42aa342-8706-4288-bd11-ebb85995028c_Name">
    <vt:lpwstr>General</vt:lpwstr>
  </property>
  <property fmtid="{D5CDD505-2E9C-101B-9397-08002B2CF9AE}" pid="61" name="MSIP_Label_f42aa342-8706-4288-bd11-ebb85995028c_Application">
    <vt:lpwstr>Microsoft Azure Information Protection</vt:lpwstr>
  </property>
  <property fmtid="{D5CDD505-2E9C-101B-9397-08002B2CF9AE}" pid="62" name="MSIP_Label_f42aa342-8706-4288-bd11-ebb85995028c_Extended_MSFT_Method">
    <vt:lpwstr>Automatic</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1587629144</vt:lpwstr>
  </property>
  <property fmtid="{D5CDD505-2E9C-101B-9397-08002B2CF9AE}" pid="67" name="MSIP_Label_cf8c7287-838c-46dd-b281-b1140229e67a_Enabled">
    <vt:lpwstr>true</vt:lpwstr>
  </property>
  <property fmtid="{D5CDD505-2E9C-101B-9397-08002B2CF9AE}" pid="68" name="MSIP_Label_cf8c7287-838c-46dd-b281-b1140229e67a_SetDate">
    <vt:lpwstr>2022-09-15T09:05:37Z</vt:lpwstr>
  </property>
  <property fmtid="{D5CDD505-2E9C-101B-9397-08002B2CF9AE}" pid="69" name="MSIP_Label_cf8c7287-838c-46dd-b281-b1140229e67a_Method">
    <vt:lpwstr>Privileged</vt:lpwstr>
  </property>
  <property fmtid="{D5CDD505-2E9C-101B-9397-08002B2CF9AE}" pid="70" name="MSIP_Label_cf8c7287-838c-46dd-b281-b1140229e67a_Name">
    <vt:lpwstr>cf8c7287-838c-46dd-b281-b1140229e67a</vt:lpwstr>
  </property>
  <property fmtid="{D5CDD505-2E9C-101B-9397-08002B2CF9AE}" pid="71" name="MSIP_Label_cf8c7287-838c-46dd-b281-b1140229e67a_SiteId">
    <vt:lpwstr>75e027c9-20d5-47d5-b82f-77d7cd041e8f</vt:lpwstr>
  </property>
  <property fmtid="{D5CDD505-2E9C-101B-9397-08002B2CF9AE}" pid="72" name="MSIP_Label_cf8c7287-838c-46dd-b281-b1140229e67a_ActionId">
    <vt:lpwstr>38fbcc59-4102-4098-bc2d-33cc2fe361f0</vt:lpwstr>
  </property>
  <property fmtid="{D5CDD505-2E9C-101B-9397-08002B2CF9AE}" pid="73" name="MSIP_Label_cf8c7287-838c-46dd-b281-b1140229e67a_ContentBits">
    <vt:lpwstr>0</vt:lpwstr>
  </property>
</Properties>
</file>